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613" w:rsidRPr="00D8762A" w:rsidRDefault="00F54A6C" w:rsidP="002519B6">
      <w:pPr>
        <w:spacing w:after="0"/>
        <w:jc w:val="both"/>
        <w:rPr>
          <w:rFonts w:cs="Arial"/>
        </w:rPr>
      </w:pPr>
      <w:bookmarkStart w:id="0" w:name="_GoBack"/>
      <w:bookmarkEnd w:id="0"/>
      <w:r>
        <w:rPr>
          <w:rFonts w:cs="Arial"/>
          <w:noProof/>
          <w:lang w:eastAsia="fr-FR"/>
        </w:rPr>
        <w:drawing>
          <wp:anchor distT="0" distB="0" distL="114300" distR="114300" simplePos="0" relativeHeight="251640320" behindDoc="1" locked="0" layoutInCell="1" allowOverlap="1">
            <wp:simplePos x="0" y="0"/>
            <wp:positionH relativeFrom="margin">
              <wp:posOffset>-633051</wp:posOffset>
            </wp:positionH>
            <wp:positionV relativeFrom="margin">
              <wp:posOffset>-891015</wp:posOffset>
            </wp:positionV>
            <wp:extent cx="7560945" cy="10701655"/>
            <wp:effectExtent l="0" t="0" r="1905" b="4445"/>
            <wp:wrapNone/>
            <wp:docPr id="2" name="Image 2" descr="willbuch:2015:Charte PLU:Couv-PLU-Veretz-V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willbuch:2015:Charte PLU:Couv-PLU-Veretz-V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945" cy="1070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3E5" w:rsidRPr="00D8762A">
        <w:rPr>
          <w:rFonts w:cs="Arial"/>
          <w:noProof/>
          <w:lang w:eastAsia="fr-FR"/>
        </w:rPr>
        <mc:AlternateContent>
          <mc:Choice Requires="wps">
            <w:drawing>
              <wp:anchor distT="0" distB="0" distL="114300" distR="114300" simplePos="0" relativeHeight="251660288" behindDoc="0" locked="0" layoutInCell="1" allowOverlap="1" wp14:anchorId="6C61803C" wp14:editId="738173D8">
                <wp:simplePos x="0" y="0"/>
                <wp:positionH relativeFrom="margin">
                  <wp:posOffset>3491230</wp:posOffset>
                </wp:positionH>
                <wp:positionV relativeFrom="paragraph">
                  <wp:posOffset>-5970905</wp:posOffset>
                </wp:positionV>
                <wp:extent cx="3444240" cy="5035138"/>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5035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048" w:rsidRPr="00C213E5" w:rsidRDefault="00DD3048" w:rsidP="00DD3048">
                            <w:pPr>
                              <w:rPr>
                                <w:rFonts w:cs="Arial"/>
                                <w:b/>
                                <w:caps/>
                                <w:color w:val="FFFFFF" w:themeColor="background1"/>
                                <w:sz w:val="40"/>
                                <w:szCs w:val="40"/>
                              </w:rPr>
                            </w:pPr>
                            <w:r w:rsidRPr="00C213E5">
                              <w:rPr>
                                <w:rFonts w:cs="Arial"/>
                                <w:b/>
                                <w:caps/>
                                <w:color w:val="FFFFFF" w:themeColor="background1"/>
                                <w:sz w:val="40"/>
                                <w:szCs w:val="40"/>
                              </w:rPr>
                              <w:t>1.3</w:t>
                            </w:r>
                          </w:p>
                          <w:p w:rsidR="00DD3048" w:rsidRPr="00C213E5" w:rsidRDefault="00DD3048" w:rsidP="00DD3048">
                            <w:pPr>
                              <w:rPr>
                                <w:rFonts w:cs="Arial"/>
                                <w:b/>
                                <w:caps/>
                                <w:color w:val="FFFFFF" w:themeColor="background1"/>
                                <w:sz w:val="40"/>
                                <w:szCs w:val="40"/>
                              </w:rPr>
                            </w:pPr>
                            <w:r w:rsidRPr="00C213E5">
                              <w:rPr>
                                <w:rFonts w:cs="Arial"/>
                                <w:b/>
                                <w:caps/>
                                <w:color w:val="FFFFFF" w:themeColor="background1"/>
                                <w:sz w:val="40"/>
                                <w:szCs w:val="40"/>
                              </w:rPr>
                              <w:t>Rapport de présentation</w:t>
                            </w:r>
                          </w:p>
                          <w:p w:rsidR="00DD3048" w:rsidRPr="00C213E5" w:rsidRDefault="00DD3048" w:rsidP="00DD3048">
                            <w:pPr>
                              <w:rPr>
                                <w:rFonts w:cs="Arial"/>
                                <w:b/>
                                <w:smallCaps/>
                                <w:color w:val="FFFFFF" w:themeColor="background1"/>
                                <w:sz w:val="36"/>
                                <w:szCs w:val="36"/>
                              </w:rPr>
                            </w:pPr>
                            <w:r w:rsidRPr="00C213E5">
                              <w:rPr>
                                <w:rFonts w:cs="Arial"/>
                                <w:b/>
                                <w:smallCaps/>
                                <w:color w:val="FFFFFF" w:themeColor="background1"/>
                                <w:sz w:val="36"/>
                                <w:szCs w:val="36"/>
                              </w:rPr>
                              <w:t>Annexes</w:t>
                            </w:r>
                          </w:p>
                          <w:p w:rsidR="004766F6" w:rsidRPr="00C213E5" w:rsidRDefault="004766F6" w:rsidP="004766F6">
                            <w:pPr>
                              <w:rPr>
                                <w:rFonts w:cs="Arial"/>
                                <w:b/>
                                <w:color w:val="FFFFFF" w:themeColor="background1"/>
                                <w:sz w:val="28"/>
                                <w:szCs w:val="28"/>
                              </w:rPr>
                            </w:pPr>
                            <w:r w:rsidRPr="00C213E5">
                              <w:rPr>
                                <w:rFonts w:cs="Arial"/>
                                <w:b/>
                                <w:color w:val="FFFFFF" w:themeColor="background1"/>
                                <w:sz w:val="28"/>
                                <w:szCs w:val="28"/>
                              </w:rPr>
                              <w:t>Liste des végétaux recommandés</w:t>
                            </w:r>
                          </w:p>
                          <w:p w:rsidR="000F39D7" w:rsidRDefault="000F39D7" w:rsidP="001E2AA7">
                            <w:pPr>
                              <w:spacing w:line="240" w:lineRule="auto"/>
                              <w:rPr>
                                <w:rFonts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C61803C" id="_x0000_t202" coordsize="21600,21600" o:spt="202" path="m,l,21600r21600,l21600,xe">
                <v:stroke joinstyle="miter"/>
                <v:path gradientshapeok="t" o:connecttype="rect"/>
              </v:shapetype>
              <v:shape id="Zone de texte 1" o:spid="_x0000_s1026" type="#_x0000_t202" style="position:absolute;left:0;text-align:left;margin-left:274.9pt;margin-top:-470.15pt;width:271.2pt;height:39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" filled="f" stroked="f">
                <v:textbox>
                  <w:txbxContent>
                    <w:p w:rsidR="00DD3048" w:rsidRPr="00C213E5" w:rsidRDefault="00DD3048" w:rsidP="00DD3048">
                      <w:pPr>
                        <w:rPr>
                          <w:rFonts w:cs="Arial"/>
                          <w:b/>
                          <w:caps/>
                          <w:color w:val="FFFFFF" w:themeColor="background1"/>
                          <w:sz w:val="40"/>
                          <w:szCs w:val="40"/>
                        </w:rPr>
                      </w:pPr>
                      <w:r w:rsidRPr="00C213E5">
                        <w:rPr>
                          <w:rFonts w:cs="Arial"/>
                          <w:b/>
                          <w:caps/>
                          <w:color w:val="FFFFFF" w:themeColor="background1"/>
                          <w:sz w:val="40"/>
                          <w:szCs w:val="40"/>
                        </w:rPr>
                        <w:t>1.3</w:t>
                      </w:r>
                    </w:p>
                    <w:p w:rsidR="00DD3048" w:rsidRPr="00C213E5" w:rsidRDefault="00DD3048" w:rsidP="00DD3048">
                      <w:pPr>
                        <w:rPr>
                          <w:rFonts w:cs="Arial"/>
                          <w:b/>
                          <w:caps/>
                          <w:color w:val="FFFFFF" w:themeColor="background1"/>
                          <w:sz w:val="40"/>
                          <w:szCs w:val="40"/>
                        </w:rPr>
                      </w:pPr>
                      <w:r w:rsidRPr="00C213E5">
                        <w:rPr>
                          <w:rFonts w:cs="Arial"/>
                          <w:b/>
                          <w:caps/>
                          <w:color w:val="FFFFFF" w:themeColor="background1"/>
                          <w:sz w:val="40"/>
                          <w:szCs w:val="40"/>
                        </w:rPr>
                        <w:t>Rapport de présentation</w:t>
                      </w:r>
                    </w:p>
                    <w:p w:rsidR="00DD3048" w:rsidRPr="00C213E5" w:rsidRDefault="00DD3048" w:rsidP="00DD3048">
                      <w:pPr>
                        <w:rPr>
                          <w:rFonts w:cs="Arial"/>
                          <w:b/>
                          <w:smallCaps/>
                          <w:color w:val="FFFFFF" w:themeColor="background1"/>
                          <w:sz w:val="36"/>
                          <w:szCs w:val="36"/>
                        </w:rPr>
                      </w:pPr>
                      <w:r w:rsidRPr="00C213E5">
                        <w:rPr>
                          <w:rFonts w:cs="Arial"/>
                          <w:b/>
                          <w:smallCaps/>
                          <w:color w:val="FFFFFF" w:themeColor="background1"/>
                          <w:sz w:val="36"/>
                          <w:szCs w:val="36"/>
                        </w:rPr>
                        <w:t>Annexes</w:t>
                      </w:r>
                    </w:p>
                    <w:p w:rsidR="004766F6" w:rsidRPr="00C213E5" w:rsidRDefault="004766F6" w:rsidP="004766F6">
                      <w:pPr>
                        <w:rPr>
                          <w:rFonts w:cs="Arial"/>
                          <w:b/>
                          <w:color w:val="FFFFFF" w:themeColor="background1"/>
                          <w:sz w:val="28"/>
                          <w:szCs w:val="28"/>
                        </w:rPr>
                      </w:pPr>
                      <w:r w:rsidRPr="00C213E5">
                        <w:rPr>
                          <w:rFonts w:cs="Arial"/>
                          <w:b/>
                          <w:color w:val="FFFFFF" w:themeColor="background1"/>
                          <w:sz w:val="28"/>
                          <w:szCs w:val="28"/>
                        </w:rPr>
                        <w:t>Liste des végétaux recommandés</w:t>
                      </w:r>
                    </w:p>
                    <w:p w:rsidR="000F39D7" w:rsidRDefault="000F39D7" w:rsidP="001E2AA7">
                      <w:pPr>
                        <w:spacing w:line="240" w:lineRule="auto"/>
                        <w:rPr>
                          <w:rFonts w:cs="Arial"/>
                          <w:b/>
                          <w:sz w:val="28"/>
                          <w:szCs w:val="28"/>
                        </w:rPr>
                      </w:pPr>
                    </w:p>
                  </w:txbxContent>
                </v:textbox>
                <w10:wrap anchorx="margin"/>
              </v:shape>
            </w:pict>
          </mc:Fallback>
        </mc:AlternateContent>
      </w:r>
    </w:p>
    <w:p w:rsidR="00926613" w:rsidRPr="00D8762A" w:rsidRDefault="00926613" w:rsidP="002519B6">
      <w:pPr>
        <w:spacing w:after="0"/>
        <w:jc w:val="both"/>
        <w:rPr>
          <w:rFonts w:cs="Arial"/>
        </w:rPr>
      </w:pPr>
    </w:p>
    <w:p w:rsidR="000F39D7" w:rsidRPr="00D8762A" w:rsidRDefault="00F54A6C">
      <w:pPr>
        <w:rPr>
          <w:rFonts w:cs="Arial"/>
        </w:rPr>
      </w:pPr>
      <w:r>
        <w:rPr>
          <w:rFonts w:cs="Arial"/>
          <w:noProof/>
          <w:lang w:eastAsia="fr-FR"/>
        </w:rPr>
        <mc:AlternateContent>
          <mc:Choice Requires="wps">
            <w:drawing>
              <wp:anchor distT="0" distB="0" distL="114300" distR="114300" simplePos="0" relativeHeight="251677184" behindDoc="0" locked="0" layoutInCell="1" allowOverlap="1">
                <wp:simplePos x="0" y="0"/>
                <wp:positionH relativeFrom="column">
                  <wp:posOffset>-8255</wp:posOffset>
                </wp:positionH>
                <wp:positionV relativeFrom="paragraph">
                  <wp:posOffset>6032500</wp:posOffset>
                </wp:positionV>
                <wp:extent cx="3314700" cy="1828800"/>
                <wp:effectExtent l="0" t="0" r="0" b="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828800"/>
                        </a:xfrm>
                        <a:prstGeom prst="rect">
                          <a:avLst/>
                        </a:prstGeom>
                        <a:noFill/>
                        <a:ln>
                          <a:noFill/>
                        </a:ln>
                        <a:effectLst/>
                        <a:extLst>
                          <a:ext uri="{C572A759-6A51-4108-AA02-DFA0A04FC94B}"/>
                        </a:extLst>
                      </wps:spPr>
                      <wps:txbx>
                        <w:txbxContent>
                          <w:p w:rsidR="00F54A6C" w:rsidRPr="00F54A6C" w:rsidRDefault="00F54A6C" w:rsidP="00F54A6C">
                            <w:pPr>
                              <w:rPr>
                                <w:rFonts w:ascii="Arial Narrow" w:hAnsi="Arial Narrow"/>
                                <w:b/>
                                <w:noProof/>
                                <w:color w:val="000000"/>
                                <w:sz w:val="32"/>
                                <w:szCs w:val="32"/>
                              </w:rPr>
                            </w:pPr>
                            <w:r w:rsidRPr="00F54A6C">
                              <w:rPr>
                                <w:rFonts w:ascii="Arial Narrow" w:hAnsi="Arial Narrow" w:cs="Arial"/>
                                <w:b/>
                                <w:noProof/>
                                <w:color w:val="000000"/>
                                <w:sz w:val="32"/>
                                <w:szCs w:val="32"/>
                              </w:rPr>
                              <w:t>Vu pour être annexé à la délibération du conseil communauraire 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margin-left:-.65pt;margin-top:475pt;width:261pt;height:2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" filled="f" stroked="f">
                <v:textbox>
                  <w:txbxContent>
                    <w:p w:rsidR="00F54A6C" w:rsidRPr="00F54A6C" w:rsidRDefault="00F54A6C" w:rsidP="00F54A6C">
                      <w:pPr>
                        <w:rPr>
                          <w:rFonts w:ascii="Arial Narrow" w:hAnsi="Arial Narrow"/>
                          <w:b/>
                          <w:noProof/>
                          <w:color w:val="000000"/>
                          <w:sz w:val="32"/>
                          <w:szCs w:val="32"/>
                        </w:rPr>
                      </w:pPr>
                      <w:r w:rsidRPr="00F54A6C">
                        <w:rPr>
                          <w:rFonts w:ascii="Arial Narrow" w:hAnsi="Arial Narrow" w:cs="Arial"/>
                          <w:b/>
                          <w:noProof/>
                          <w:color w:val="000000"/>
                          <w:sz w:val="32"/>
                          <w:szCs w:val="32"/>
                        </w:rPr>
                        <w:t>Vu pour être annexé à la délibération du conseil communauraire du</w:t>
                      </w:r>
                    </w:p>
                  </w:txbxContent>
                </v:textbox>
                <w10:wrap type="square"/>
              </v:shape>
            </w:pict>
          </mc:Fallback>
        </mc:AlternateContent>
      </w:r>
      <w:r>
        <w:rPr>
          <w:rFonts w:cs="Arial"/>
          <w:noProof/>
          <w:lang w:eastAsia="fr-FR"/>
        </w:rPr>
        <mc:AlternateContent>
          <mc:Choice Requires="wps">
            <w:drawing>
              <wp:anchor distT="0" distB="0" distL="114300" distR="114300" simplePos="0" relativeHeight="251658752" behindDoc="0" locked="0" layoutInCell="1" allowOverlap="1">
                <wp:simplePos x="0" y="0"/>
                <wp:positionH relativeFrom="column">
                  <wp:posOffset>3471654</wp:posOffset>
                </wp:positionH>
                <wp:positionV relativeFrom="paragraph">
                  <wp:posOffset>2304415</wp:posOffset>
                </wp:positionV>
                <wp:extent cx="3200400" cy="3429000"/>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3429000"/>
                        </a:xfrm>
                        <a:prstGeom prst="rect">
                          <a:avLst/>
                        </a:prstGeom>
                        <a:noFill/>
                        <a:ln>
                          <a:noFill/>
                        </a:ln>
                        <a:effectLst/>
                        <a:extLst>
                          <a:ext uri="{C572A759-6A51-4108-AA02-DFA0A04FC94B}"/>
                        </a:extLst>
                      </wps:spPr>
                      <wps:txbx>
                        <w:txbxContent>
                          <w:p w:rsidR="00F54A6C" w:rsidRPr="00F54A6C" w:rsidRDefault="00F54A6C" w:rsidP="00F54A6C">
                            <w:pPr>
                              <w:rPr>
                                <w:rFonts w:ascii="Arial Narrow" w:hAnsi="Arial Narrow" w:cs="Arial"/>
                                <w:b/>
                                <w:noProof/>
                                <w:color w:val="FFFFFF"/>
                                <w:sz w:val="72"/>
                                <w:szCs w:val="72"/>
                              </w:rPr>
                            </w:pPr>
                            <w:r w:rsidRPr="00F54A6C">
                              <w:rPr>
                                <w:rFonts w:ascii="Arial Narrow" w:hAnsi="Arial Narrow" w:cs="Arial"/>
                                <w:b/>
                                <w:noProof/>
                                <w:color w:val="FFFFFF"/>
                                <w:sz w:val="72"/>
                                <w:szCs w:val="72"/>
                              </w:rPr>
                              <w:t>Déclaration de Projet n°1</w:t>
                            </w:r>
                          </w:p>
                          <w:p w:rsidR="00F54A6C" w:rsidRPr="00A269D1" w:rsidRDefault="00F54A6C" w:rsidP="00F54A6C">
                            <w:pPr>
                              <w:rPr>
                                <w:rFonts w:cs="Arial"/>
                                <w:b/>
                                <w:noProof/>
                                <w:color w:val="FFFFFF"/>
                                <w:sz w:val="72"/>
                                <w:szCs w:val="72"/>
                              </w:rPr>
                            </w:pPr>
                          </w:p>
                          <w:p w:rsidR="00F54A6C" w:rsidRPr="00F54A6C" w:rsidRDefault="00F54A6C" w:rsidP="00F54A6C">
                            <w:pPr>
                              <w:rPr>
                                <w:rFonts w:ascii="Arial Narrow" w:hAnsi="Arial Narrow"/>
                                <w:noProof/>
                                <w:color w:val="FFFFFF"/>
                                <w:sz w:val="52"/>
                                <w:szCs w:val="52"/>
                              </w:rPr>
                            </w:pPr>
                            <w:r>
                              <w:rPr>
                                <w:rFonts w:ascii="Arial Narrow" w:hAnsi="Arial Narrow"/>
                                <w:noProof/>
                                <w:color w:val="FFFFFF"/>
                                <w:sz w:val="52"/>
                                <w:szCs w:val="52"/>
                              </w:rPr>
                              <w:t>Liste des végétaux recommandés</w:t>
                            </w:r>
                          </w:p>
                          <w:p w:rsidR="00F54A6C" w:rsidRPr="00A269D1" w:rsidRDefault="00F54A6C" w:rsidP="00F54A6C">
                            <w:pPr>
                              <w:rPr>
                                <w:noProof/>
                                <w:color w:val="FFFFFF"/>
                                <w:sz w:val="72"/>
                                <w:szCs w:val="7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margin-left:273.35pt;margin-top:181.45pt;width:252pt;height:2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" filled="f" stroked="f">
                <v:textbox>
                  <w:txbxContent>
                    <w:p w:rsidR="00F54A6C" w:rsidRPr="00F54A6C" w:rsidRDefault="00F54A6C" w:rsidP="00F54A6C">
                      <w:pPr>
                        <w:rPr>
                          <w:rFonts w:ascii="Arial Narrow" w:hAnsi="Arial Narrow" w:cs="Arial"/>
                          <w:b/>
                          <w:noProof/>
                          <w:color w:val="FFFFFF"/>
                          <w:sz w:val="72"/>
                          <w:szCs w:val="72"/>
                        </w:rPr>
                      </w:pPr>
                      <w:r w:rsidRPr="00F54A6C">
                        <w:rPr>
                          <w:rFonts w:ascii="Arial Narrow" w:hAnsi="Arial Narrow" w:cs="Arial"/>
                          <w:b/>
                          <w:noProof/>
                          <w:color w:val="FFFFFF"/>
                          <w:sz w:val="72"/>
                          <w:szCs w:val="72"/>
                        </w:rPr>
                        <w:t>Déclaration de Projet n°1</w:t>
                      </w:r>
                    </w:p>
                    <w:p w:rsidR="00F54A6C" w:rsidRPr="00A269D1" w:rsidRDefault="00F54A6C" w:rsidP="00F54A6C">
                      <w:pPr>
                        <w:rPr>
                          <w:rFonts w:cs="Arial"/>
                          <w:b/>
                          <w:noProof/>
                          <w:color w:val="FFFFFF"/>
                          <w:sz w:val="72"/>
                          <w:szCs w:val="72"/>
                        </w:rPr>
                      </w:pPr>
                    </w:p>
                    <w:p w:rsidR="00F54A6C" w:rsidRPr="00F54A6C" w:rsidRDefault="00F54A6C" w:rsidP="00F54A6C">
                      <w:pPr>
                        <w:rPr>
                          <w:rFonts w:ascii="Arial Narrow" w:hAnsi="Arial Narrow"/>
                          <w:noProof/>
                          <w:color w:val="FFFFFF"/>
                          <w:sz w:val="52"/>
                          <w:szCs w:val="52"/>
                        </w:rPr>
                      </w:pPr>
                      <w:r>
                        <w:rPr>
                          <w:rFonts w:ascii="Arial Narrow" w:hAnsi="Arial Narrow"/>
                          <w:noProof/>
                          <w:color w:val="FFFFFF"/>
                          <w:sz w:val="52"/>
                          <w:szCs w:val="52"/>
                        </w:rPr>
                        <w:t>Liste des végétaux recommandés</w:t>
                      </w:r>
                    </w:p>
                    <w:p w:rsidR="00F54A6C" w:rsidRPr="00A269D1" w:rsidRDefault="00F54A6C" w:rsidP="00F54A6C">
                      <w:pPr>
                        <w:rPr>
                          <w:noProof/>
                          <w:color w:val="FFFFFF"/>
                          <w:sz w:val="72"/>
                          <w:szCs w:val="72"/>
                        </w:rPr>
                      </w:pPr>
                    </w:p>
                  </w:txbxContent>
                </v:textbox>
                <w10:wrap type="square"/>
              </v:shape>
            </w:pict>
          </mc:Fallback>
        </mc:AlternateContent>
      </w:r>
      <w:r w:rsidR="000F39D7" w:rsidRPr="00D8762A">
        <w:rPr>
          <w:rFonts w:cs="Arial"/>
        </w:rPr>
        <w:br w:type="page"/>
      </w:r>
    </w:p>
    <w:p w:rsidR="000F39D7" w:rsidRPr="00D8762A" w:rsidRDefault="000F39D7">
      <w:pPr>
        <w:rPr>
          <w:rFonts w:cs="Arial"/>
        </w:rPr>
      </w:pPr>
    </w:p>
    <w:p w:rsidR="00160008" w:rsidRPr="00D8762A" w:rsidRDefault="00C7729A" w:rsidP="00160008">
      <w:pPr>
        <w:keepNext/>
        <w:keepLines/>
        <w:spacing w:after="0"/>
        <w:outlineLvl w:val="0"/>
        <w:rPr>
          <w:rFonts w:eastAsia="Times New Roman" w:cs="Times New Roman"/>
          <w:b/>
          <w:bCs/>
          <w:color w:val="0070C0"/>
          <w:sz w:val="52"/>
          <w:szCs w:val="28"/>
        </w:rPr>
      </w:pPr>
      <w:r w:rsidRPr="00D8762A">
        <w:rPr>
          <w:rFonts w:eastAsia="Times New Roman" w:cs="Times New Roman"/>
          <w:b/>
          <w:bCs/>
          <w:color w:val="0070C0"/>
          <w:sz w:val="52"/>
          <w:szCs w:val="28"/>
        </w:rPr>
        <w:t>Préambule</w:t>
      </w:r>
    </w:p>
    <w:p w:rsidR="00160008" w:rsidRPr="00D8762A" w:rsidRDefault="00160008" w:rsidP="00C7729A"/>
    <w:p w:rsidR="00160008" w:rsidRPr="00D8762A" w:rsidRDefault="00160008" w:rsidP="00160008">
      <w:pPr>
        <w:spacing w:after="120" w:line="240" w:lineRule="auto"/>
        <w:jc w:val="both"/>
        <w:rPr>
          <w:rFonts w:eastAsia="Calibri" w:cs="Times New Roman"/>
        </w:rPr>
      </w:pPr>
      <w:r w:rsidRPr="00D8762A">
        <w:rPr>
          <w:rFonts w:eastAsia="Calibri" w:cs="Times New Roman"/>
        </w:rPr>
        <w:t>L’objet de cette liste est</w:t>
      </w:r>
      <w:r w:rsidRPr="00D8762A">
        <w:rPr>
          <w:rFonts w:eastAsia="Calibri" w:cs="Times New Roman"/>
          <w:b/>
        </w:rPr>
        <w:t xml:space="preserve"> d’encourager les maîtres d’ouvrage (dont les particuliers) et les professionnels à utiliser des végétaux adaptés au territoire et favorables à la biodiversité,</w:t>
      </w:r>
      <w:r w:rsidRPr="00D8762A">
        <w:rPr>
          <w:rFonts w:eastAsia="Calibri" w:cs="Times New Roman"/>
        </w:rPr>
        <w:t xml:space="preserve"> dans une perspective de mise en valeur durable du paysage communal.</w:t>
      </w:r>
    </w:p>
    <w:p w:rsidR="00160008" w:rsidRPr="00D8762A" w:rsidRDefault="00160008" w:rsidP="00160008">
      <w:pPr>
        <w:spacing w:after="120" w:line="240" w:lineRule="auto"/>
        <w:jc w:val="both"/>
        <w:rPr>
          <w:rFonts w:eastAsia="Calibri" w:cs="Times New Roman"/>
        </w:rPr>
      </w:pPr>
      <w:r w:rsidRPr="00D8762A">
        <w:rPr>
          <w:rFonts w:eastAsia="Calibri" w:cs="Times New Roman"/>
          <w:b/>
        </w:rPr>
        <w:t>La  liste des plantes ci-après est basée exclusivement sur les espèces ligneuses indigènes préconisées par le conservatoire botanique national du bassin paris</w:t>
      </w:r>
      <w:r w:rsidR="001E2AA7" w:rsidRPr="00D8762A">
        <w:rPr>
          <w:rFonts w:eastAsia="Calibri" w:cs="Times New Roman"/>
          <w:b/>
        </w:rPr>
        <w:t>ien pour la vallée de la Loire</w:t>
      </w:r>
      <w:r w:rsidRPr="00D8762A">
        <w:rPr>
          <w:rFonts w:eastAsia="Calibri" w:cs="Times New Roman"/>
          <w:b/>
          <w:vertAlign w:val="superscript"/>
        </w:rPr>
        <w:footnoteReference w:id="1"/>
      </w:r>
      <w:r w:rsidR="001E2AA7" w:rsidRPr="00D8762A">
        <w:rPr>
          <w:rFonts w:eastAsia="Calibri" w:cs="Times New Roman"/>
          <w:b/>
        </w:rPr>
        <w:t>. Certaines de ces</w:t>
      </w:r>
      <w:r w:rsidRPr="00D8762A">
        <w:rPr>
          <w:rFonts w:eastAsia="Calibri" w:cs="Times New Roman"/>
          <w:b/>
        </w:rPr>
        <w:t xml:space="preserve"> espèces sont également retenues dans le cadre de l’opération « l’Arbre dans le Paysage Rural de Touraine »</w:t>
      </w:r>
      <w:r w:rsidRPr="00D8762A">
        <w:rPr>
          <w:rFonts w:eastAsia="Calibri" w:cs="Times New Roman"/>
          <w:b/>
          <w:vertAlign w:val="superscript"/>
        </w:rPr>
        <w:footnoteReference w:id="2"/>
      </w:r>
      <w:r w:rsidRPr="00D8762A">
        <w:rPr>
          <w:rFonts w:eastAsia="Calibri" w:cs="Times New Roman"/>
          <w:b/>
        </w:rPr>
        <w:t>.</w:t>
      </w:r>
      <w:r w:rsidRPr="00D8762A">
        <w:rPr>
          <w:rFonts w:eastAsia="Calibri" w:cs="Times New Roman"/>
        </w:rPr>
        <w:t xml:space="preserve"> En revanche, cette liste exclut les arbres fruitiers les plus communs en région Centre car les souches sauvages indigènes ne sont pas commercialisées. Dans le cas où le projet de plantation prévoit des arbres fruitiers, il est conseillé de se renseigner auprès d’un verger conservatoire.</w:t>
      </w:r>
    </w:p>
    <w:p w:rsidR="00160008" w:rsidRPr="00D8762A" w:rsidRDefault="00160008" w:rsidP="00160008">
      <w:pPr>
        <w:spacing w:after="120" w:line="240" w:lineRule="auto"/>
        <w:jc w:val="both"/>
        <w:rPr>
          <w:rFonts w:eastAsia="Calibri" w:cs="Times New Roman"/>
        </w:rPr>
      </w:pPr>
      <w:r w:rsidRPr="00D8762A">
        <w:rPr>
          <w:rFonts w:eastAsia="Calibri" w:cs="Times New Roman"/>
          <w:b/>
        </w:rPr>
        <w:t>Les végétaux sont classés en fonction de la hauteur des plantes à l’âge adulte</w:t>
      </w:r>
      <w:r w:rsidRPr="00D8762A">
        <w:rPr>
          <w:rFonts w:eastAsia="Calibri" w:cs="Times New Roman"/>
        </w:rPr>
        <w:t xml:space="preserve"> (laquelle hauteur détermine l’emprise au sol nécessaire au développement de la plante et donc la distance d’éloignemen</w:t>
      </w:r>
      <w:r w:rsidR="001E2AA7" w:rsidRPr="00D8762A">
        <w:rPr>
          <w:rFonts w:eastAsia="Calibri" w:cs="Times New Roman"/>
        </w:rPr>
        <w:t>t par rapport aux constructions</w:t>
      </w:r>
      <w:r w:rsidRPr="00D8762A">
        <w:rPr>
          <w:rFonts w:eastAsia="Calibri" w:cs="Times New Roman"/>
        </w:rPr>
        <w:t xml:space="preserve">. La hauteur indiquée dans le tableau correspond à des conditions normales de développement. </w:t>
      </w:r>
    </w:p>
    <w:p w:rsidR="00160008" w:rsidRPr="00D8762A" w:rsidRDefault="00160008" w:rsidP="00160008">
      <w:pPr>
        <w:spacing w:after="120" w:line="240" w:lineRule="auto"/>
        <w:jc w:val="both"/>
        <w:rPr>
          <w:rFonts w:eastAsia="Calibri" w:cs="Times New Roman"/>
        </w:rPr>
      </w:pPr>
      <w:r w:rsidRPr="00D8762A">
        <w:rPr>
          <w:rFonts w:eastAsia="Calibri" w:cs="Times New Roman"/>
        </w:rPr>
        <w:t>La liste ci-après précise le degré d’humidité et le PH du sol favorables au développement de chaque plante.</w:t>
      </w:r>
      <w:r w:rsidRPr="00D8762A">
        <w:rPr>
          <w:rFonts w:eastAsia="Calibri" w:cs="Times New Roman"/>
          <w:b/>
        </w:rPr>
        <w:t xml:space="preserve"> Une étude préalable du terrain est fortement conseillée avant de procéder au choix définitif des espèces végétales à planter.</w:t>
      </w:r>
    </w:p>
    <w:p w:rsidR="00160008" w:rsidRPr="00D8762A" w:rsidRDefault="00160008" w:rsidP="00160008">
      <w:pPr>
        <w:spacing w:after="120" w:line="240" w:lineRule="auto"/>
        <w:jc w:val="both"/>
        <w:rPr>
          <w:rFonts w:eastAsia="Calibri" w:cs="Times New Roman"/>
        </w:rPr>
      </w:pPr>
      <w:r w:rsidRPr="00D8762A">
        <w:rPr>
          <w:rFonts w:eastAsia="Calibri" w:cs="Times New Roman"/>
        </w:rPr>
        <w:t>Le tableau indique également les espèces adaptées à la plantation des haies, la présence d’auxiliaires pour la lutte biologique</w:t>
      </w:r>
      <w:r w:rsidRPr="00D8762A">
        <w:rPr>
          <w:rFonts w:eastAsia="Calibri" w:cs="Times New Roman"/>
          <w:vertAlign w:val="superscript"/>
        </w:rPr>
        <w:footnoteReference w:id="3"/>
      </w:r>
      <w:r w:rsidRPr="00D8762A">
        <w:rPr>
          <w:rFonts w:eastAsia="Calibri" w:cs="Times New Roman"/>
        </w:rPr>
        <w:t>, la production de fruits comestibles par l’homme et / ou la faune, la présence de fleurs pour la production de miel et les risques éventuels pour l’homme (plante toxique et / ou épineuse).</w:t>
      </w:r>
    </w:p>
    <w:p w:rsidR="00160008" w:rsidRPr="00D8762A" w:rsidRDefault="00160008" w:rsidP="00160008">
      <w:pPr>
        <w:spacing w:after="120" w:line="240" w:lineRule="auto"/>
        <w:rPr>
          <w:rFonts w:eastAsia="Calibri" w:cs="Times New Roman"/>
        </w:rPr>
      </w:pPr>
    </w:p>
    <w:p w:rsidR="00C213E5" w:rsidRDefault="00C213E5" w:rsidP="00160008">
      <w:pPr>
        <w:keepNext/>
        <w:keepLines/>
        <w:spacing w:after="360"/>
        <w:outlineLvl w:val="1"/>
        <w:rPr>
          <w:rFonts w:eastAsia="Times New Roman" w:cs="Times New Roman"/>
          <w:b/>
          <w:bCs/>
          <w:color w:val="5B9BD5"/>
          <w:sz w:val="48"/>
          <w:szCs w:val="26"/>
        </w:rPr>
        <w:sectPr w:rsidR="00C213E5" w:rsidSect="00C213E5">
          <w:footerReference w:type="default" r:id="rId9"/>
          <w:pgSz w:w="11906" w:h="16838"/>
          <w:pgMar w:top="1417" w:right="1417" w:bottom="1417" w:left="993" w:header="708" w:footer="708" w:gutter="0"/>
          <w:pgNumType w:start="1"/>
          <w:cols w:space="708"/>
          <w:docGrid w:linePitch="360"/>
        </w:sectPr>
      </w:pPr>
    </w:p>
    <w:p w:rsidR="00160008" w:rsidRPr="00D8762A" w:rsidRDefault="00160008" w:rsidP="00160008">
      <w:pPr>
        <w:keepNext/>
        <w:keepLines/>
        <w:spacing w:after="360"/>
        <w:outlineLvl w:val="1"/>
        <w:rPr>
          <w:rFonts w:eastAsia="Calibri" w:cs="Times New Roman"/>
          <w:color w:val="00B050"/>
          <w:sz w:val="32"/>
          <w:szCs w:val="32"/>
          <w:lang w:val="x-none"/>
        </w:rPr>
      </w:pPr>
      <w:r w:rsidRPr="00D8762A">
        <w:rPr>
          <w:rFonts w:eastAsia="Times New Roman" w:cs="Times New Roman"/>
          <w:b/>
          <w:bCs/>
          <w:color w:val="5B9BD5"/>
          <w:sz w:val="48"/>
          <w:szCs w:val="26"/>
        </w:rPr>
        <w:lastRenderedPageBreak/>
        <w:t>Liste des végétaux recommandés (hauteur à l’âge adulte)</w:t>
      </w:r>
    </w:p>
    <w:p w:rsidR="00160008" w:rsidRPr="00D8762A" w:rsidRDefault="00160008" w:rsidP="00160008">
      <w:pPr>
        <w:spacing w:after="120" w:line="240" w:lineRule="auto"/>
        <w:rPr>
          <w:rFonts w:eastAsia="Calibri" w:cs="Times New Roman"/>
          <w:b/>
          <w:sz w:val="24"/>
          <w:szCs w:val="24"/>
        </w:rPr>
      </w:pPr>
    </w:p>
    <w:p w:rsidR="00160008" w:rsidRPr="00D8762A" w:rsidRDefault="00160008" w:rsidP="00160008">
      <w:pPr>
        <w:spacing w:after="120" w:line="240" w:lineRule="auto"/>
        <w:rPr>
          <w:rFonts w:eastAsia="Calibri" w:cs="Times New Roman"/>
          <w:b/>
          <w:sz w:val="24"/>
          <w:szCs w:val="24"/>
        </w:rPr>
      </w:pPr>
      <w:r w:rsidRPr="00D8762A">
        <w:rPr>
          <w:rFonts w:eastAsia="Calibri" w:cs="Times New Roman"/>
          <w:b/>
          <w:sz w:val="24"/>
          <w:szCs w:val="24"/>
        </w:rPr>
        <w:t>1. Buissonnants (moins de 3 mètres)</w:t>
      </w:r>
    </w:p>
    <w:tbl>
      <w:tblPr>
        <w:tblW w:w="5057" w:type="pct"/>
        <w:tblLayout w:type="fixed"/>
        <w:tblCellMar>
          <w:left w:w="70" w:type="dxa"/>
          <w:right w:w="70" w:type="dxa"/>
        </w:tblCellMar>
        <w:tblLook w:val="04A0" w:firstRow="1" w:lastRow="0" w:firstColumn="1" w:lastColumn="0" w:noHBand="0" w:noVBand="1"/>
      </w:tblPr>
      <w:tblGrid>
        <w:gridCol w:w="1776"/>
        <w:gridCol w:w="1851"/>
        <w:gridCol w:w="1136"/>
        <w:gridCol w:w="1093"/>
        <w:gridCol w:w="1044"/>
        <w:gridCol w:w="569"/>
        <w:gridCol w:w="1273"/>
        <w:gridCol w:w="1139"/>
        <w:gridCol w:w="1139"/>
        <w:gridCol w:w="996"/>
        <w:gridCol w:w="2289"/>
      </w:tblGrid>
      <w:tr w:rsidR="00160008" w:rsidRPr="00D8762A" w:rsidTr="001E2AA7">
        <w:trPr>
          <w:trHeight w:val="600"/>
          <w:tblHeader/>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Nom français</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Nom latin (taxon)</w:t>
            </w:r>
          </w:p>
        </w:tc>
        <w:tc>
          <w:tcPr>
            <w:tcW w:w="397"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Période de floraison</w:t>
            </w:r>
          </w:p>
        </w:tc>
        <w:tc>
          <w:tcPr>
            <w:tcW w:w="382"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Humidité du sol</w:t>
            </w:r>
          </w:p>
        </w:tc>
        <w:tc>
          <w:tcPr>
            <w:tcW w:w="365"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PH du sol</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Haie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 xml:space="preserve">Production </w:t>
            </w:r>
            <w:r w:rsidRPr="00D8762A">
              <w:rPr>
                <w:rFonts w:eastAsia="Times New Roman" w:cs="Calibri"/>
                <w:b/>
                <w:bCs/>
                <w:color w:val="000000"/>
                <w:sz w:val="20"/>
                <w:szCs w:val="20"/>
                <w:lang w:eastAsia="fr-FR"/>
              </w:rPr>
              <w:br/>
              <w:t>d'auxiliaires</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Fruits</w:t>
            </w:r>
          </w:p>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comestibles</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 xml:space="preserve">Nourriture </w:t>
            </w:r>
            <w:r w:rsidRPr="00D8762A">
              <w:rPr>
                <w:rFonts w:eastAsia="Times New Roman" w:cs="Calibri"/>
                <w:b/>
                <w:bCs/>
                <w:color w:val="000000"/>
                <w:sz w:val="20"/>
                <w:szCs w:val="20"/>
                <w:lang w:eastAsia="fr-FR"/>
              </w:rPr>
              <w:br/>
              <w:t>pour faune</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Plante mellifère</w:t>
            </w:r>
          </w:p>
        </w:tc>
        <w:tc>
          <w:tcPr>
            <w:tcW w:w="800"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Autres caractéristiques</w:t>
            </w:r>
          </w:p>
        </w:tc>
      </w:tr>
      <w:tr w:rsidR="00160008" w:rsidRPr="00D8762A" w:rsidTr="001E2AA7">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Bourdaine</w:t>
            </w:r>
          </w:p>
        </w:tc>
        <w:tc>
          <w:tcPr>
            <w:tcW w:w="647"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Frangula alnus</w:t>
            </w:r>
          </w:p>
        </w:tc>
        <w:tc>
          <w:tcPr>
            <w:tcW w:w="397"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mai</w:t>
            </w:r>
          </w:p>
        </w:tc>
        <w:tc>
          <w:tcPr>
            <w:tcW w:w="382"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très humide</w:t>
            </w:r>
          </w:p>
        </w:tc>
        <w:tc>
          <w:tcPr>
            <w:tcW w:w="365"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acide</w:t>
            </w:r>
          </w:p>
        </w:tc>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4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39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39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34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800"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p>
        </w:tc>
      </w:tr>
      <w:tr w:rsidR="00160008" w:rsidRPr="00D8762A" w:rsidTr="001E2AA7">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Cornouiller male</w:t>
            </w:r>
          </w:p>
        </w:tc>
        <w:tc>
          <w:tcPr>
            <w:tcW w:w="647"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Cornus mas</w:t>
            </w:r>
          </w:p>
        </w:tc>
        <w:tc>
          <w:tcPr>
            <w:tcW w:w="397"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mars-avril</w:t>
            </w:r>
          </w:p>
        </w:tc>
        <w:tc>
          <w:tcPr>
            <w:tcW w:w="382"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très sec à frais</w:t>
            </w:r>
          </w:p>
        </w:tc>
        <w:tc>
          <w:tcPr>
            <w:tcW w:w="365"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neutre à alcalin</w:t>
            </w:r>
          </w:p>
        </w:tc>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4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39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39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34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800"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p>
        </w:tc>
      </w:tr>
      <w:tr w:rsidR="00160008" w:rsidRPr="00D8762A" w:rsidTr="001E2AA7">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Cornouiller sanguin</w:t>
            </w:r>
          </w:p>
        </w:tc>
        <w:tc>
          <w:tcPr>
            <w:tcW w:w="647"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Cornus sanguinea</w:t>
            </w:r>
          </w:p>
        </w:tc>
        <w:tc>
          <w:tcPr>
            <w:tcW w:w="397"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mai-juillet</w:t>
            </w:r>
          </w:p>
        </w:tc>
        <w:tc>
          <w:tcPr>
            <w:tcW w:w="382"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sec à assez humide</w:t>
            </w:r>
          </w:p>
        </w:tc>
        <w:tc>
          <w:tcPr>
            <w:tcW w:w="365"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neutre à alcalin</w:t>
            </w:r>
          </w:p>
        </w:tc>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4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39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39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34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800"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p>
        </w:tc>
      </w:tr>
      <w:tr w:rsidR="00160008" w:rsidRPr="00D8762A" w:rsidTr="001E2AA7">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Fusain d'Europe</w:t>
            </w:r>
          </w:p>
        </w:tc>
        <w:tc>
          <w:tcPr>
            <w:tcW w:w="647"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Euonymus europaeus</w:t>
            </w:r>
          </w:p>
        </w:tc>
        <w:tc>
          <w:tcPr>
            <w:tcW w:w="397"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avril-mai</w:t>
            </w:r>
          </w:p>
        </w:tc>
        <w:tc>
          <w:tcPr>
            <w:tcW w:w="382"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assez sec à humide</w:t>
            </w:r>
          </w:p>
        </w:tc>
        <w:tc>
          <w:tcPr>
            <w:tcW w:w="365"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faibl</w:t>
            </w:r>
            <w:r w:rsidRPr="00D8762A">
              <w:rPr>
                <w:rFonts w:eastAsia="Times New Roman" w:cs="Calibri"/>
                <w:color w:val="000000"/>
                <w:sz w:val="20"/>
                <w:szCs w:val="20"/>
                <w:vertAlign w:val="superscript"/>
                <w:lang w:eastAsia="fr-FR"/>
              </w:rPr>
              <w:t>mt</w:t>
            </w:r>
            <w:r w:rsidRPr="00D8762A">
              <w:rPr>
                <w:rFonts w:eastAsia="Times New Roman" w:cs="Calibri"/>
                <w:color w:val="000000"/>
                <w:sz w:val="20"/>
                <w:szCs w:val="20"/>
                <w:lang w:eastAsia="fr-FR"/>
              </w:rPr>
              <w:t xml:space="preserve"> acide à alcalin</w:t>
            </w:r>
          </w:p>
        </w:tc>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4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39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39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34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800"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Baies rouges toxiques</w:t>
            </w:r>
          </w:p>
        </w:tc>
      </w:tr>
      <w:tr w:rsidR="00160008" w:rsidRPr="00D8762A" w:rsidTr="001E2AA7">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Lierre</w:t>
            </w:r>
          </w:p>
        </w:tc>
        <w:tc>
          <w:tcPr>
            <w:tcW w:w="647"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Hedera helix</w:t>
            </w:r>
          </w:p>
        </w:tc>
        <w:tc>
          <w:tcPr>
            <w:tcW w:w="397"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sep.-oct.</w:t>
            </w:r>
          </w:p>
        </w:tc>
        <w:tc>
          <w:tcPr>
            <w:tcW w:w="382"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sec à humide</w:t>
            </w:r>
          </w:p>
        </w:tc>
        <w:tc>
          <w:tcPr>
            <w:tcW w:w="365"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acide à alcalin</w:t>
            </w:r>
          </w:p>
        </w:tc>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4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39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39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34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800"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Baies toxiques</w:t>
            </w:r>
          </w:p>
        </w:tc>
      </w:tr>
      <w:tr w:rsidR="00160008" w:rsidRPr="00D8762A" w:rsidTr="001E2AA7">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Troène commun</w:t>
            </w:r>
          </w:p>
        </w:tc>
        <w:tc>
          <w:tcPr>
            <w:tcW w:w="647"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Ligustrum vulgare</w:t>
            </w:r>
          </w:p>
        </w:tc>
        <w:tc>
          <w:tcPr>
            <w:tcW w:w="397"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mai-juin</w:t>
            </w:r>
          </w:p>
        </w:tc>
        <w:tc>
          <w:tcPr>
            <w:tcW w:w="382"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sec à frais</w:t>
            </w:r>
          </w:p>
        </w:tc>
        <w:tc>
          <w:tcPr>
            <w:tcW w:w="365"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neutre à alcalin</w:t>
            </w:r>
          </w:p>
        </w:tc>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4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39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39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348"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800"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Feuilles et baies toxiques</w:t>
            </w:r>
          </w:p>
        </w:tc>
      </w:tr>
      <w:tr w:rsidR="00160008" w:rsidRPr="00D8762A" w:rsidTr="00AC79FC">
        <w:trPr>
          <w:trHeight w:val="300"/>
        </w:trPr>
        <w:tc>
          <w:tcPr>
            <w:tcW w:w="621" w:type="pct"/>
            <w:tcBorders>
              <w:top w:val="nil"/>
              <w:left w:val="single" w:sz="4" w:space="0" w:color="auto"/>
              <w:bottom w:val="nil"/>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Viorne obier</w:t>
            </w:r>
          </w:p>
        </w:tc>
        <w:tc>
          <w:tcPr>
            <w:tcW w:w="647" w:type="pct"/>
            <w:tcBorders>
              <w:top w:val="nil"/>
              <w:left w:val="nil"/>
              <w:bottom w:val="nil"/>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Viburnum opulus</w:t>
            </w:r>
          </w:p>
        </w:tc>
        <w:tc>
          <w:tcPr>
            <w:tcW w:w="397"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mai-juin</w:t>
            </w:r>
          </w:p>
        </w:tc>
        <w:tc>
          <w:tcPr>
            <w:tcW w:w="382"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frais</w:t>
            </w:r>
          </w:p>
        </w:tc>
        <w:tc>
          <w:tcPr>
            <w:tcW w:w="365"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faibl</w:t>
            </w:r>
            <w:r w:rsidRPr="00D8762A">
              <w:rPr>
                <w:rFonts w:eastAsia="Times New Roman" w:cs="Calibri"/>
                <w:color w:val="000000"/>
                <w:sz w:val="20"/>
                <w:szCs w:val="20"/>
                <w:vertAlign w:val="superscript"/>
                <w:lang w:eastAsia="fr-FR"/>
              </w:rPr>
              <w:t>mt</w:t>
            </w:r>
            <w:r w:rsidRPr="00D8762A">
              <w:rPr>
                <w:rFonts w:eastAsia="Times New Roman" w:cs="Calibri"/>
                <w:color w:val="000000"/>
                <w:sz w:val="20"/>
                <w:szCs w:val="20"/>
                <w:lang w:eastAsia="fr-FR"/>
              </w:rPr>
              <w:t xml:space="preserve"> acide à alcalin</w:t>
            </w:r>
          </w:p>
        </w:tc>
        <w:tc>
          <w:tcPr>
            <w:tcW w:w="199" w:type="pct"/>
            <w:tcBorders>
              <w:top w:val="nil"/>
              <w:left w:val="single" w:sz="4" w:space="0" w:color="auto"/>
              <w:bottom w:val="nil"/>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45" w:type="pct"/>
            <w:tcBorders>
              <w:top w:val="nil"/>
              <w:left w:val="nil"/>
              <w:bottom w:val="nil"/>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398" w:type="pct"/>
            <w:tcBorders>
              <w:top w:val="nil"/>
              <w:left w:val="nil"/>
              <w:bottom w:val="nil"/>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398" w:type="pct"/>
            <w:tcBorders>
              <w:top w:val="nil"/>
              <w:left w:val="nil"/>
              <w:bottom w:val="nil"/>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348" w:type="pct"/>
            <w:tcBorders>
              <w:top w:val="nil"/>
              <w:left w:val="nil"/>
              <w:bottom w:val="nil"/>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800" w:type="pct"/>
            <w:tcBorders>
              <w:top w:val="nil"/>
              <w:left w:val="nil"/>
              <w:bottom w:val="nil"/>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 xml:space="preserve">Écorce, feuilles </w:t>
            </w:r>
          </w:p>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et baies toxiques</w:t>
            </w:r>
          </w:p>
        </w:tc>
      </w:tr>
      <w:tr w:rsidR="00AC79FC" w:rsidRPr="00D8762A" w:rsidTr="00AC79FC">
        <w:trPr>
          <w:trHeight w:val="30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9FC" w:rsidRPr="00D8762A" w:rsidRDefault="00AC79FC"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 xml:space="preserve">L’églantier </w:t>
            </w:r>
            <w:r w:rsidR="005853AD" w:rsidRPr="00D8762A">
              <w:rPr>
                <w:rFonts w:eastAsia="Times New Roman" w:cs="Calibri"/>
                <w:color w:val="000000"/>
                <w:sz w:val="20"/>
                <w:szCs w:val="20"/>
                <w:lang w:eastAsia="fr-FR"/>
              </w:rPr>
              <w:t xml:space="preserve"> rosier sauvage </w:t>
            </w:r>
          </w:p>
        </w:tc>
        <w:tc>
          <w:tcPr>
            <w:tcW w:w="647" w:type="pct"/>
            <w:tcBorders>
              <w:top w:val="single" w:sz="4" w:space="0" w:color="auto"/>
              <w:left w:val="nil"/>
              <w:bottom w:val="single" w:sz="4" w:space="0" w:color="auto"/>
              <w:right w:val="single" w:sz="4" w:space="0" w:color="auto"/>
            </w:tcBorders>
            <w:shd w:val="clear" w:color="auto" w:fill="auto"/>
            <w:noWrap/>
            <w:vAlign w:val="center"/>
          </w:tcPr>
          <w:p w:rsidR="00AC79FC" w:rsidRPr="00D8762A" w:rsidRDefault="005853AD"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 xml:space="preserve">Rosa canina </w:t>
            </w:r>
          </w:p>
        </w:tc>
        <w:tc>
          <w:tcPr>
            <w:tcW w:w="397" w:type="pct"/>
            <w:tcBorders>
              <w:top w:val="single" w:sz="4" w:space="0" w:color="auto"/>
              <w:left w:val="nil"/>
              <w:bottom w:val="single" w:sz="4" w:space="0" w:color="auto"/>
              <w:right w:val="single" w:sz="4" w:space="0" w:color="auto"/>
            </w:tcBorders>
            <w:vAlign w:val="center"/>
          </w:tcPr>
          <w:p w:rsidR="00AC79FC" w:rsidRPr="00D8762A" w:rsidRDefault="005853AD"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xml:space="preserve">Juin </w:t>
            </w:r>
          </w:p>
        </w:tc>
        <w:tc>
          <w:tcPr>
            <w:tcW w:w="382" w:type="pct"/>
            <w:tcBorders>
              <w:top w:val="single" w:sz="4" w:space="0" w:color="auto"/>
              <w:left w:val="single" w:sz="4" w:space="0" w:color="auto"/>
              <w:bottom w:val="single" w:sz="4" w:space="0" w:color="auto"/>
              <w:right w:val="single" w:sz="4" w:space="0" w:color="auto"/>
            </w:tcBorders>
            <w:vAlign w:val="center"/>
          </w:tcPr>
          <w:p w:rsidR="00AC79FC" w:rsidRPr="00D8762A" w:rsidRDefault="005853AD"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Tout terrain</w:t>
            </w:r>
          </w:p>
        </w:tc>
        <w:tc>
          <w:tcPr>
            <w:tcW w:w="365" w:type="pct"/>
            <w:tcBorders>
              <w:top w:val="single" w:sz="4" w:space="0" w:color="auto"/>
              <w:left w:val="single" w:sz="4" w:space="0" w:color="auto"/>
              <w:bottom w:val="single" w:sz="4" w:space="0" w:color="auto"/>
              <w:right w:val="single" w:sz="4" w:space="0" w:color="auto"/>
            </w:tcBorders>
            <w:vAlign w:val="center"/>
          </w:tcPr>
          <w:p w:rsidR="00AC79FC" w:rsidRPr="00D8762A" w:rsidRDefault="005853AD"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neutre</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9FC" w:rsidRPr="00D8762A" w:rsidRDefault="005853AD"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AC79FC" w:rsidRPr="00D8762A" w:rsidRDefault="005853AD"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AC79FC" w:rsidRPr="00D8762A" w:rsidRDefault="005853AD"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16"/>
                <w:szCs w:val="20"/>
                <w:lang w:eastAsia="fr-FR"/>
              </w:rPr>
              <w:t xml:space="preserve">Oui Cynorrhodons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AC79FC" w:rsidRPr="00D8762A" w:rsidRDefault="005853AD"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348" w:type="pct"/>
            <w:tcBorders>
              <w:top w:val="single" w:sz="4" w:space="0" w:color="auto"/>
              <w:left w:val="nil"/>
              <w:bottom w:val="single" w:sz="4" w:space="0" w:color="auto"/>
              <w:right w:val="single" w:sz="4" w:space="0" w:color="auto"/>
            </w:tcBorders>
            <w:shd w:val="clear" w:color="auto" w:fill="auto"/>
            <w:noWrap/>
            <w:vAlign w:val="center"/>
          </w:tcPr>
          <w:p w:rsidR="00AC79FC" w:rsidRPr="00D8762A" w:rsidRDefault="005853AD"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AC79FC" w:rsidRPr="00D8762A" w:rsidRDefault="005853AD"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Les fruits sont riches en vitamines C</w:t>
            </w:r>
          </w:p>
        </w:tc>
      </w:tr>
      <w:tr w:rsidR="000C02DB" w:rsidRPr="00D8762A" w:rsidTr="00AC79FC">
        <w:trPr>
          <w:trHeight w:val="30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02DB" w:rsidRPr="00D8762A" w:rsidRDefault="000C02DB"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 xml:space="preserve">Fragon </w:t>
            </w:r>
          </w:p>
        </w:tc>
        <w:tc>
          <w:tcPr>
            <w:tcW w:w="647" w:type="pct"/>
            <w:tcBorders>
              <w:top w:val="single" w:sz="4" w:space="0" w:color="auto"/>
              <w:left w:val="nil"/>
              <w:bottom w:val="single" w:sz="4" w:space="0" w:color="auto"/>
              <w:right w:val="single" w:sz="4" w:space="0" w:color="auto"/>
            </w:tcBorders>
            <w:shd w:val="clear" w:color="auto" w:fill="auto"/>
            <w:noWrap/>
            <w:vAlign w:val="center"/>
          </w:tcPr>
          <w:p w:rsidR="000C02DB" w:rsidRPr="00D8762A" w:rsidRDefault="000C02DB"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Rucus aculeatus</w:t>
            </w:r>
          </w:p>
        </w:tc>
        <w:tc>
          <w:tcPr>
            <w:tcW w:w="397" w:type="pct"/>
            <w:tcBorders>
              <w:top w:val="single" w:sz="4" w:space="0" w:color="auto"/>
              <w:left w:val="nil"/>
              <w:bottom w:val="single" w:sz="4" w:space="0" w:color="auto"/>
              <w:right w:val="single" w:sz="4" w:space="0" w:color="auto"/>
            </w:tcBorders>
            <w:vAlign w:val="center"/>
          </w:tcPr>
          <w:p w:rsidR="000C02DB" w:rsidRPr="00D8762A" w:rsidRDefault="000C02DB"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xml:space="preserve">Sept à avril </w:t>
            </w:r>
          </w:p>
        </w:tc>
        <w:tc>
          <w:tcPr>
            <w:tcW w:w="382" w:type="pct"/>
            <w:tcBorders>
              <w:top w:val="single" w:sz="4" w:space="0" w:color="auto"/>
              <w:left w:val="single" w:sz="4" w:space="0" w:color="auto"/>
              <w:bottom w:val="single" w:sz="4" w:space="0" w:color="auto"/>
              <w:right w:val="single" w:sz="4" w:space="0" w:color="auto"/>
            </w:tcBorders>
            <w:vAlign w:val="center"/>
          </w:tcPr>
          <w:p w:rsidR="000C02DB" w:rsidRPr="00D8762A" w:rsidRDefault="000C02DB"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xml:space="preserve">Tout terrain </w:t>
            </w:r>
          </w:p>
        </w:tc>
        <w:tc>
          <w:tcPr>
            <w:tcW w:w="365" w:type="pct"/>
            <w:tcBorders>
              <w:top w:val="single" w:sz="4" w:space="0" w:color="auto"/>
              <w:left w:val="single" w:sz="4" w:space="0" w:color="auto"/>
              <w:bottom w:val="single" w:sz="4" w:space="0" w:color="auto"/>
              <w:right w:val="single" w:sz="4" w:space="0" w:color="auto"/>
            </w:tcBorders>
            <w:vAlign w:val="center"/>
          </w:tcPr>
          <w:p w:rsidR="000C02DB" w:rsidRPr="00D8762A" w:rsidRDefault="000C02DB"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neutre</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02DB" w:rsidRPr="00D8762A" w:rsidRDefault="000C02DB" w:rsidP="00160008">
            <w:pPr>
              <w:spacing w:after="0" w:line="240" w:lineRule="auto"/>
              <w:jc w:val="center"/>
              <w:rPr>
                <w:rFonts w:eastAsia="Times New Roman" w:cs="Calibri"/>
                <w:color w:val="000000"/>
                <w:sz w:val="20"/>
                <w:szCs w:val="20"/>
                <w:lang w:eastAsia="fr-FR"/>
              </w:rPr>
            </w:pP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0C02DB" w:rsidRPr="00D8762A" w:rsidRDefault="000C02DB" w:rsidP="00160008">
            <w:pPr>
              <w:spacing w:after="0" w:line="240" w:lineRule="auto"/>
              <w:jc w:val="center"/>
              <w:rPr>
                <w:rFonts w:eastAsia="Times New Roman" w:cs="Calibri"/>
                <w:color w:val="000000"/>
                <w:sz w:val="20"/>
                <w:szCs w:val="20"/>
                <w:lang w:eastAsia="fr-FR"/>
              </w:rPr>
            </w:pP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0C02DB" w:rsidRPr="00D8762A" w:rsidRDefault="000C02DB" w:rsidP="00160008">
            <w:pPr>
              <w:spacing w:after="0" w:line="240" w:lineRule="auto"/>
              <w:jc w:val="center"/>
              <w:rPr>
                <w:rFonts w:eastAsia="Times New Roman" w:cs="Calibri"/>
                <w:color w:val="000000"/>
                <w:sz w:val="16"/>
                <w:szCs w:val="20"/>
                <w:lang w:eastAsia="fr-FR"/>
              </w:rPr>
            </w:pP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0C02DB" w:rsidRPr="00D8762A" w:rsidRDefault="000C02DB"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348" w:type="pct"/>
            <w:tcBorders>
              <w:top w:val="single" w:sz="4" w:space="0" w:color="auto"/>
              <w:left w:val="nil"/>
              <w:bottom w:val="single" w:sz="4" w:space="0" w:color="auto"/>
              <w:right w:val="single" w:sz="4" w:space="0" w:color="auto"/>
            </w:tcBorders>
            <w:shd w:val="clear" w:color="auto" w:fill="auto"/>
            <w:noWrap/>
            <w:vAlign w:val="center"/>
          </w:tcPr>
          <w:p w:rsidR="000C02DB" w:rsidRPr="00D8762A" w:rsidRDefault="000C02DB" w:rsidP="00160008">
            <w:pPr>
              <w:spacing w:after="0" w:line="240" w:lineRule="auto"/>
              <w:jc w:val="center"/>
              <w:rPr>
                <w:rFonts w:eastAsia="Times New Roman" w:cs="Calibri"/>
                <w:color w:val="000000"/>
                <w:sz w:val="20"/>
                <w:szCs w:val="20"/>
                <w:lang w:eastAsia="fr-FR"/>
              </w:rPr>
            </w:pP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0C02DB" w:rsidRPr="00D8762A" w:rsidRDefault="000C02DB"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Jeunes pousses comestibles</w:t>
            </w:r>
          </w:p>
        </w:tc>
      </w:tr>
    </w:tbl>
    <w:p w:rsidR="00160008" w:rsidRPr="00D8762A" w:rsidRDefault="00160008" w:rsidP="00160008">
      <w:pPr>
        <w:spacing w:after="120" w:line="240" w:lineRule="auto"/>
        <w:rPr>
          <w:rFonts w:eastAsia="Calibri" w:cs="Times New Roman"/>
        </w:rPr>
      </w:pPr>
    </w:p>
    <w:p w:rsidR="00302FD8" w:rsidRPr="00D8762A" w:rsidRDefault="00302FD8" w:rsidP="00160008">
      <w:pPr>
        <w:spacing w:after="120" w:line="240" w:lineRule="auto"/>
        <w:rPr>
          <w:rFonts w:eastAsia="Calibri" w:cs="Times New Roman"/>
        </w:rPr>
      </w:pPr>
    </w:p>
    <w:p w:rsidR="00302FD8" w:rsidRPr="00D8762A" w:rsidRDefault="00302FD8" w:rsidP="00160008">
      <w:pPr>
        <w:spacing w:after="120" w:line="240" w:lineRule="auto"/>
        <w:rPr>
          <w:rFonts w:eastAsia="Calibri" w:cs="Times New Roman"/>
        </w:rPr>
      </w:pPr>
    </w:p>
    <w:p w:rsidR="00302FD8" w:rsidRPr="00D8762A" w:rsidRDefault="00302FD8" w:rsidP="00160008">
      <w:pPr>
        <w:spacing w:after="120" w:line="240" w:lineRule="auto"/>
        <w:rPr>
          <w:rFonts w:eastAsia="Calibri" w:cs="Times New Roman"/>
        </w:rPr>
      </w:pPr>
    </w:p>
    <w:p w:rsidR="00302FD8" w:rsidRPr="00D8762A" w:rsidRDefault="00302FD8" w:rsidP="00160008">
      <w:pPr>
        <w:spacing w:after="120" w:line="240" w:lineRule="auto"/>
        <w:rPr>
          <w:rFonts w:eastAsia="Calibri" w:cs="Times New Roman"/>
        </w:rPr>
      </w:pPr>
    </w:p>
    <w:p w:rsidR="00160008" w:rsidRPr="00D8762A" w:rsidRDefault="00160008" w:rsidP="00160008">
      <w:pPr>
        <w:spacing w:after="120" w:line="240" w:lineRule="auto"/>
        <w:rPr>
          <w:rFonts w:eastAsia="Calibri" w:cs="Times New Roman"/>
          <w:b/>
          <w:sz w:val="24"/>
          <w:szCs w:val="24"/>
        </w:rPr>
      </w:pPr>
      <w:r w:rsidRPr="00D8762A">
        <w:rPr>
          <w:rFonts w:eastAsia="Calibri" w:cs="Times New Roman"/>
          <w:b/>
          <w:sz w:val="24"/>
          <w:szCs w:val="24"/>
        </w:rPr>
        <w:lastRenderedPageBreak/>
        <w:t>2. Arbustes (de 3 à 6 mètres)</w:t>
      </w:r>
    </w:p>
    <w:tbl>
      <w:tblPr>
        <w:tblW w:w="5052" w:type="pct"/>
        <w:tblLayout w:type="fixed"/>
        <w:tblCellMar>
          <w:left w:w="70" w:type="dxa"/>
          <w:right w:w="70" w:type="dxa"/>
        </w:tblCellMar>
        <w:tblLook w:val="04A0" w:firstRow="1" w:lastRow="0" w:firstColumn="1" w:lastColumn="0" w:noHBand="0" w:noVBand="1"/>
      </w:tblPr>
      <w:tblGrid>
        <w:gridCol w:w="1778"/>
        <w:gridCol w:w="1703"/>
        <w:gridCol w:w="1138"/>
        <w:gridCol w:w="1138"/>
        <w:gridCol w:w="1140"/>
        <w:gridCol w:w="566"/>
        <w:gridCol w:w="1283"/>
        <w:gridCol w:w="1278"/>
        <w:gridCol w:w="1289"/>
        <w:gridCol w:w="1146"/>
        <w:gridCol w:w="1832"/>
      </w:tblGrid>
      <w:tr w:rsidR="00160008" w:rsidRPr="00D8762A" w:rsidTr="00851FF0">
        <w:trPr>
          <w:trHeight w:val="284"/>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Nom français</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Nom latin (taxon)</w:t>
            </w:r>
          </w:p>
        </w:tc>
        <w:tc>
          <w:tcPr>
            <w:tcW w:w="398"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Période de floraison</w:t>
            </w:r>
          </w:p>
        </w:tc>
        <w:tc>
          <w:tcPr>
            <w:tcW w:w="398"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Humidité du sol</w:t>
            </w:r>
          </w:p>
        </w:tc>
        <w:tc>
          <w:tcPr>
            <w:tcW w:w="399"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PH du sol</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Haie</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 xml:space="preserve">Production </w:t>
            </w:r>
            <w:r w:rsidRPr="00D8762A">
              <w:rPr>
                <w:rFonts w:eastAsia="Times New Roman" w:cs="Calibri"/>
                <w:b/>
                <w:bCs/>
                <w:color w:val="000000"/>
                <w:sz w:val="20"/>
                <w:szCs w:val="20"/>
                <w:lang w:eastAsia="fr-FR"/>
              </w:rPr>
              <w:br/>
              <w:t>d'auxiliaires</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Fruits comestibles</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 xml:space="preserve">Nourriture </w:t>
            </w:r>
            <w:r w:rsidRPr="00D8762A">
              <w:rPr>
                <w:rFonts w:eastAsia="Times New Roman" w:cs="Calibri"/>
                <w:b/>
                <w:bCs/>
                <w:color w:val="000000"/>
                <w:sz w:val="20"/>
                <w:szCs w:val="20"/>
                <w:lang w:eastAsia="fr-FR"/>
              </w:rPr>
              <w:br/>
              <w:t>pour faune</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Plante</w:t>
            </w:r>
            <w:r w:rsidRPr="00D8762A">
              <w:rPr>
                <w:rFonts w:eastAsia="Times New Roman" w:cs="Calibri"/>
                <w:b/>
                <w:bCs/>
                <w:color w:val="000000"/>
                <w:sz w:val="20"/>
                <w:szCs w:val="20"/>
                <w:lang w:eastAsia="fr-FR"/>
              </w:rPr>
              <w:br/>
              <w:t xml:space="preserve">mellifère </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Autres caractéristiques</w:t>
            </w:r>
          </w:p>
        </w:tc>
      </w:tr>
      <w:tr w:rsidR="00160008" w:rsidRPr="00D8762A" w:rsidTr="00851FF0">
        <w:trPr>
          <w:trHeight w:val="284"/>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color w:val="000000"/>
                <w:sz w:val="20"/>
                <w:szCs w:val="20"/>
                <w:lang w:eastAsia="fr-FR"/>
              </w:rPr>
            </w:pPr>
            <w:r w:rsidRPr="00D8762A">
              <w:rPr>
                <w:rFonts w:eastAsia="Times New Roman" w:cs="Calibri"/>
                <w:bCs/>
                <w:color w:val="000000"/>
                <w:sz w:val="20"/>
                <w:szCs w:val="20"/>
                <w:lang w:eastAsia="fr-FR"/>
              </w:rPr>
              <w:t>Aubépine épineuse</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i/>
                <w:color w:val="000000"/>
                <w:sz w:val="20"/>
                <w:szCs w:val="20"/>
                <w:lang w:eastAsia="fr-FR"/>
              </w:rPr>
            </w:pPr>
            <w:r w:rsidRPr="00D8762A">
              <w:rPr>
                <w:rFonts w:eastAsia="Times New Roman" w:cs="Calibri"/>
                <w:bCs/>
                <w:i/>
                <w:color w:val="000000"/>
                <w:sz w:val="20"/>
                <w:szCs w:val="20"/>
                <w:lang w:eastAsia="fr-FR"/>
              </w:rPr>
              <w:t>Crataegus laevigata</w:t>
            </w:r>
          </w:p>
        </w:tc>
        <w:tc>
          <w:tcPr>
            <w:tcW w:w="398" w:type="pct"/>
            <w:tcBorders>
              <w:top w:val="single" w:sz="4" w:space="0" w:color="auto"/>
              <w:left w:val="nil"/>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avril-mai</w:t>
            </w:r>
          </w:p>
        </w:tc>
        <w:tc>
          <w:tcPr>
            <w:tcW w:w="398" w:type="pct"/>
            <w:tcBorders>
              <w:top w:val="single" w:sz="4" w:space="0" w:color="auto"/>
              <w:left w:val="single" w:sz="4" w:space="0" w:color="auto"/>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frais à humide</w:t>
            </w:r>
          </w:p>
        </w:tc>
        <w:tc>
          <w:tcPr>
            <w:tcW w:w="399"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faibl</w:t>
            </w:r>
            <w:r w:rsidRPr="00D8762A">
              <w:rPr>
                <w:rFonts w:eastAsia="Times New Roman" w:cs="Calibri"/>
                <w:color w:val="000000"/>
                <w:sz w:val="20"/>
                <w:szCs w:val="20"/>
                <w:vertAlign w:val="superscript"/>
                <w:lang w:eastAsia="fr-FR"/>
              </w:rPr>
              <w:t>mt</w:t>
            </w:r>
            <w:r w:rsidRPr="00D8762A">
              <w:rPr>
                <w:rFonts w:eastAsia="Times New Roman" w:cs="Calibri"/>
                <w:color w:val="000000"/>
                <w:sz w:val="20"/>
                <w:szCs w:val="20"/>
                <w:lang w:eastAsia="fr-FR"/>
              </w:rPr>
              <w:t xml:space="preserve"> acide à alcalin</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X</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color w:val="000000"/>
                <w:sz w:val="20"/>
                <w:szCs w:val="20"/>
                <w:lang w:eastAsia="fr-FR"/>
              </w:rPr>
            </w:pPr>
            <w:r w:rsidRPr="00D8762A">
              <w:rPr>
                <w:rFonts w:eastAsia="Times New Roman" w:cs="Calibri"/>
                <w:bCs/>
                <w:color w:val="000000"/>
                <w:sz w:val="20"/>
                <w:szCs w:val="20"/>
                <w:lang w:eastAsia="fr-FR"/>
              </w:rPr>
              <w:t> </w:t>
            </w:r>
          </w:p>
        </w:tc>
      </w:tr>
      <w:tr w:rsidR="00160008" w:rsidRPr="00D8762A" w:rsidTr="00851FF0">
        <w:trPr>
          <w:trHeight w:val="284"/>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color w:val="000000"/>
                <w:sz w:val="20"/>
                <w:szCs w:val="20"/>
                <w:lang w:eastAsia="fr-FR"/>
              </w:rPr>
            </w:pPr>
            <w:r w:rsidRPr="00D8762A">
              <w:rPr>
                <w:rFonts w:eastAsia="Times New Roman" w:cs="Calibri"/>
                <w:bCs/>
                <w:color w:val="000000"/>
                <w:sz w:val="20"/>
                <w:szCs w:val="20"/>
                <w:lang w:eastAsia="fr-FR"/>
              </w:rPr>
              <w:t>Aubépine monogyne</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i/>
                <w:color w:val="000000"/>
                <w:sz w:val="20"/>
                <w:szCs w:val="20"/>
                <w:lang w:eastAsia="fr-FR"/>
              </w:rPr>
            </w:pPr>
            <w:r w:rsidRPr="00D8762A">
              <w:rPr>
                <w:rFonts w:eastAsia="Times New Roman" w:cs="Calibri"/>
                <w:bCs/>
                <w:i/>
                <w:color w:val="000000"/>
                <w:sz w:val="20"/>
                <w:szCs w:val="20"/>
                <w:lang w:eastAsia="fr-FR"/>
              </w:rPr>
              <w:t>Cratægus monogyna</w:t>
            </w:r>
          </w:p>
        </w:tc>
        <w:tc>
          <w:tcPr>
            <w:tcW w:w="398" w:type="pct"/>
            <w:tcBorders>
              <w:top w:val="single" w:sz="4" w:space="0" w:color="auto"/>
              <w:left w:val="nil"/>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mai</w:t>
            </w:r>
          </w:p>
        </w:tc>
        <w:tc>
          <w:tcPr>
            <w:tcW w:w="398"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très sec à frais</w:t>
            </w:r>
          </w:p>
        </w:tc>
        <w:tc>
          <w:tcPr>
            <w:tcW w:w="399"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faibl</w:t>
            </w:r>
            <w:r w:rsidRPr="00D8762A">
              <w:rPr>
                <w:rFonts w:eastAsia="Times New Roman" w:cs="Calibri"/>
                <w:color w:val="000000"/>
                <w:sz w:val="20"/>
                <w:szCs w:val="20"/>
                <w:vertAlign w:val="superscript"/>
                <w:lang w:eastAsia="fr-FR"/>
              </w:rPr>
              <w:t>mt</w:t>
            </w:r>
            <w:r w:rsidRPr="00D8762A">
              <w:rPr>
                <w:rFonts w:eastAsia="Times New Roman" w:cs="Calibri"/>
                <w:color w:val="000000"/>
                <w:sz w:val="20"/>
                <w:szCs w:val="20"/>
                <w:lang w:eastAsia="fr-FR"/>
              </w:rPr>
              <w:t xml:space="preserve"> acide à alcalin</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 </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color w:val="000000"/>
                <w:sz w:val="20"/>
                <w:szCs w:val="20"/>
                <w:lang w:eastAsia="fr-FR"/>
              </w:rPr>
            </w:pPr>
            <w:r w:rsidRPr="00D8762A">
              <w:rPr>
                <w:rFonts w:eastAsia="Times New Roman" w:cs="Calibri"/>
                <w:bCs/>
                <w:color w:val="000000"/>
                <w:sz w:val="20"/>
                <w:szCs w:val="20"/>
                <w:lang w:eastAsia="fr-FR"/>
              </w:rPr>
              <w:t>Sensible au feu bactérien</w:t>
            </w:r>
          </w:p>
        </w:tc>
      </w:tr>
      <w:tr w:rsidR="00160008" w:rsidRPr="00D8762A" w:rsidTr="00851FF0">
        <w:trPr>
          <w:trHeight w:val="284"/>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color w:val="000000"/>
                <w:sz w:val="20"/>
                <w:szCs w:val="20"/>
                <w:lang w:eastAsia="fr-FR"/>
              </w:rPr>
            </w:pPr>
            <w:r w:rsidRPr="00D8762A">
              <w:rPr>
                <w:rFonts w:eastAsia="Times New Roman" w:cs="Calibri"/>
                <w:bCs/>
                <w:color w:val="000000"/>
                <w:sz w:val="20"/>
                <w:szCs w:val="20"/>
                <w:lang w:eastAsia="fr-FR"/>
              </w:rPr>
              <w:t>Cerisier de Ste Lucie</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i/>
                <w:color w:val="000000"/>
                <w:sz w:val="20"/>
                <w:szCs w:val="20"/>
                <w:lang w:eastAsia="fr-FR"/>
              </w:rPr>
            </w:pPr>
            <w:r w:rsidRPr="00D8762A">
              <w:rPr>
                <w:rFonts w:eastAsia="Times New Roman" w:cs="Calibri"/>
                <w:bCs/>
                <w:i/>
                <w:color w:val="000000"/>
                <w:sz w:val="20"/>
                <w:szCs w:val="20"/>
                <w:lang w:eastAsia="fr-FR"/>
              </w:rPr>
              <w:t>Prunus mahaleb</w:t>
            </w:r>
          </w:p>
        </w:tc>
        <w:tc>
          <w:tcPr>
            <w:tcW w:w="398" w:type="pct"/>
            <w:tcBorders>
              <w:top w:val="single" w:sz="4" w:space="0" w:color="auto"/>
              <w:left w:val="nil"/>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avril</w:t>
            </w:r>
          </w:p>
        </w:tc>
        <w:tc>
          <w:tcPr>
            <w:tcW w:w="398" w:type="pct"/>
            <w:tcBorders>
              <w:top w:val="single" w:sz="4" w:space="0" w:color="auto"/>
              <w:left w:val="single" w:sz="4" w:space="0" w:color="auto"/>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sec</w:t>
            </w:r>
          </w:p>
        </w:tc>
        <w:tc>
          <w:tcPr>
            <w:tcW w:w="399"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neutre à alcalin</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X</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color w:val="000000"/>
                <w:sz w:val="20"/>
                <w:szCs w:val="20"/>
                <w:lang w:eastAsia="fr-FR"/>
              </w:rPr>
            </w:pPr>
            <w:r w:rsidRPr="00D8762A">
              <w:rPr>
                <w:rFonts w:eastAsia="Times New Roman" w:cs="Calibri"/>
                <w:bCs/>
                <w:color w:val="000000"/>
                <w:sz w:val="20"/>
                <w:szCs w:val="20"/>
                <w:lang w:eastAsia="fr-FR"/>
              </w:rPr>
              <w:t> </w:t>
            </w:r>
          </w:p>
        </w:tc>
      </w:tr>
      <w:tr w:rsidR="00160008" w:rsidRPr="00D8762A" w:rsidTr="00851FF0">
        <w:trPr>
          <w:trHeight w:val="284"/>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color w:val="000000"/>
                <w:sz w:val="20"/>
                <w:szCs w:val="20"/>
                <w:lang w:eastAsia="fr-FR"/>
              </w:rPr>
            </w:pPr>
            <w:r w:rsidRPr="00D8762A">
              <w:rPr>
                <w:rFonts w:eastAsia="Times New Roman" w:cs="Calibri"/>
                <w:bCs/>
                <w:color w:val="000000"/>
                <w:sz w:val="20"/>
                <w:szCs w:val="20"/>
                <w:lang w:eastAsia="fr-FR"/>
              </w:rPr>
              <w:t>Noisetier commun</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i/>
                <w:color w:val="000000"/>
                <w:sz w:val="20"/>
                <w:szCs w:val="20"/>
                <w:lang w:eastAsia="fr-FR"/>
              </w:rPr>
            </w:pPr>
            <w:r w:rsidRPr="00D8762A">
              <w:rPr>
                <w:rFonts w:eastAsia="Times New Roman" w:cs="Calibri"/>
                <w:bCs/>
                <w:i/>
                <w:color w:val="000000"/>
                <w:sz w:val="20"/>
                <w:szCs w:val="20"/>
                <w:lang w:eastAsia="fr-FR"/>
              </w:rPr>
              <w:t>Corylus avellana</w:t>
            </w:r>
          </w:p>
        </w:tc>
        <w:tc>
          <w:tcPr>
            <w:tcW w:w="398" w:type="pct"/>
            <w:tcBorders>
              <w:top w:val="single" w:sz="4" w:space="0" w:color="auto"/>
              <w:left w:val="nil"/>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jan.-mars</w:t>
            </w:r>
          </w:p>
        </w:tc>
        <w:tc>
          <w:tcPr>
            <w:tcW w:w="398"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sec à assez humide</w:t>
            </w:r>
          </w:p>
        </w:tc>
        <w:tc>
          <w:tcPr>
            <w:tcW w:w="399"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faibl</w:t>
            </w:r>
            <w:r w:rsidRPr="00D8762A">
              <w:rPr>
                <w:rFonts w:eastAsia="Times New Roman" w:cs="Calibri"/>
                <w:color w:val="000000"/>
                <w:sz w:val="20"/>
                <w:szCs w:val="20"/>
                <w:vertAlign w:val="superscript"/>
                <w:lang w:eastAsia="fr-FR"/>
              </w:rPr>
              <w:t>mt</w:t>
            </w:r>
            <w:r w:rsidRPr="00D8762A">
              <w:rPr>
                <w:rFonts w:eastAsia="Times New Roman" w:cs="Calibri"/>
                <w:color w:val="000000"/>
                <w:sz w:val="20"/>
                <w:szCs w:val="20"/>
                <w:lang w:eastAsia="fr-FR"/>
              </w:rPr>
              <w:t xml:space="preserve"> acide à neutre</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X</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color w:val="000000"/>
                <w:sz w:val="20"/>
                <w:szCs w:val="20"/>
                <w:lang w:eastAsia="fr-FR"/>
              </w:rPr>
            </w:pPr>
            <w:r w:rsidRPr="00D8762A">
              <w:rPr>
                <w:rFonts w:eastAsia="Times New Roman" w:cs="Calibri"/>
                <w:bCs/>
                <w:color w:val="000000"/>
                <w:sz w:val="20"/>
                <w:szCs w:val="20"/>
                <w:lang w:eastAsia="fr-FR"/>
              </w:rPr>
              <w:t> </w:t>
            </w:r>
          </w:p>
        </w:tc>
      </w:tr>
      <w:tr w:rsidR="00160008" w:rsidRPr="00D8762A" w:rsidTr="00851FF0">
        <w:trPr>
          <w:trHeight w:val="284"/>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color w:val="000000"/>
                <w:sz w:val="20"/>
                <w:szCs w:val="20"/>
                <w:lang w:eastAsia="fr-FR"/>
              </w:rPr>
            </w:pPr>
            <w:r w:rsidRPr="00D8762A">
              <w:rPr>
                <w:rFonts w:eastAsia="Times New Roman" w:cs="Calibri"/>
                <w:bCs/>
                <w:color w:val="000000"/>
                <w:sz w:val="20"/>
                <w:szCs w:val="20"/>
                <w:lang w:eastAsia="fr-FR"/>
              </w:rPr>
              <w:t>Prunellier</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i/>
                <w:color w:val="000000"/>
                <w:sz w:val="20"/>
                <w:szCs w:val="20"/>
                <w:lang w:eastAsia="fr-FR"/>
              </w:rPr>
            </w:pPr>
            <w:r w:rsidRPr="00D8762A">
              <w:rPr>
                <w:rFonts w:eastAsia="Times New Roman" w:cs="Calibri"/>
                <w:bCs/>
                <w:i/>
                <w:color w:val="000000"/>
                <w:sz w:val="20"/>
                <w:szCs w:val="20"/>
                <w:lang w:eastAsia="fr-FR"/>
              </w:rPr>
              <w:t>Prunus spinosa</w:t>
            </w:r>
          </w:p>
        </w:tc>
        <w:tc>
          <w:tcPr>
            <w:tcW w:w="398" w:type="pct"/>
            <w:tcBorders>
              <w:top w:val="single" w:sz="4" w:space="0" w:color="auto"/>
              <w:left w:val="nil"/>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avril</w:t>
            </w:r>
          </w:p>
        </w:tc>
        <w:tc>
          <w:tcPr>
            <w:tcW w:w="398"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sec à très humide</w:t>
            </w:r>
          </w:p>
        </w:tc>
        <w:tc>
          <w:tcPr>
            <w:tcW w:w="399"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faibl</w:t>
            </w:r>
            <w:r w:rsidRPr="00D8762A">
              <w:rPr>
                <w:rFonts w:eastAsia="Times New Roman" w:cs="Calibri"/>
                <w:color w:val="000000"/>
                <w:sz w:val="20"/>
                <w:szCs w:val="20"/>
                <w:vertAlign w:val="superscript"/>
                <w:lang w:eastAsia="fr-FR"/>
              </w:rPr>
              <w:t>mt</w:t>
            </w:r>
            <w:r w:rsidRPr="00D8762A">
              <w:rPr>
                <w:rFonts w:eastAsia="Times New Roman" w:cs="Calibri"/>
                <w:color w:val="000000"/>
                <w:sz w:val="20"/>
                <w:szCs w:val="20"/>
                <w:lang w:eastAsia="fr-FR"/>
              </w:rPr>
              <w:t xml:space="preserve"> acide à alcalin</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 </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X</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color w:val="000000"/>
                <w:sz w:val="20"/>
                <w:szCs w:val="20"/>
                <w:lang w:eastAsia="fr-FR"/>
              </w:rPr>
            </w:pPr>
            <w:r w:rsidRPr="00D8762A">
              <w:rPr>
                <w:rFonts w:eastAsia="Times New Roman" w:cs="Calibri"/>
                <w:bCs/>
                <w:color w:val="000000"/>
                <w:sz w:val="20"/>
                <w:szCs w:val="20"/>
                <w:lang w:eastAsia="fr-FR"/>
              </w:rPr>
              <w:t>Épineux</w:t>
            </w:r>
          </w:p>
        </w:tc>
      </w:tr>
      <w:tr w:rsidR="00160008" w:rsidRPr="00D8762A" w:rsidTr="00851FF0">
        <w:trPr>
          <w:trHeight w:val="284"/>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color w:val="000000"/>
                <w:sz w:val="20"/>
                <w:szCs w:val="20"/>
                <w:lang w:eastAsia="fr-FR"/>
              </w:rPr>
            </w:pPr>
            <w:r w:rsidRPr="00D8762A">
              <w:rPr>
                <w:rFonts w:eastAsia="Times New Roman" w:cs="Calibri"/>
                <w:bCs/>
                <w:color w:val="000000"/>
                <w:sz w:val="20"/>
                <w:szCs w:val="20"/>
                <w:lang w:eastAsia="fr-FR"/>
              </w:rPr>
              <w:t>Saule cendré</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i/>
                <w:color w:val="000000"/>
                <w:sz w:val="20"/>
                <w:szCs w:val="20"/>
                <w:lang w:eastAsia="fr-FR"/>
              </w:rPr>
            </w:pPr>
            <w:r w:rsidRPr="00D8762A">
              <w:rPr>
                <w:rFonts w:eastAsia="Times New Roman" w:cs="Calibri"/>
                <w:bCs/>
                <w:i/>
                <w:color w:val="000000"/>
                <w:sz w:val="20"/>
                <w:szCs w:val="20"/>
                <w:lang w:eastAsia="fr-FR"/>
              </w:rPr>
              <w:t>Salix cinerea</w:t>
            </w:r>
          </w:p>
        </w:tc>
        <w:tc>
          <w:tcPr>
            <w:tcW w:w="398" w:type="pct"/>
            <w:tcBorders>
              <w:top w:val="single" w:sz="4" w:space="0" w:color="auto"/>
              <w:left w:val="nil"/>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mars-avril</w:t>
            </w:r>
          </w:p>
        </w:tc>
        <w:tc>
          <w:tcPr>
            <w:tcW w:w="398" w:type="pct"/>
            <w:tcBorders>
              <w:top w:val="single" w:sz="4" w:space="0" w:color="auto"/>
              <w:left w:val="single" w:sz="4" w:space="0" w:color="auto"/>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humide</w:t>
            </w:r>
          </w:p>
        </w:tc>
        <w:tc>
          <w:tcPr>
            <w:tcW w:w="399" w:type="pct"/>
            <w:tcBorders>
              <w:top w:val="single" w:sz="4" w:space="0" w:color="auto"/>
              <w:left w:val="single" w:sz="4" w:space="0" w:color="auto"/>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très variable</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X</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color w:val="000000"/>
                <w:sz w:val="20"/>
                <w:szCs w:val="20"/>
                <w:lang w:eastAsia="fr-FR"/>
              </w:rPr>
            </w:pPr>
            <w:r w:rsidRPr="00D8762A">
              <w:rPr>
                <w:rFonts w:eastAsia="Times New Roman" w:cs="Calibri"/>
                <w:bCs/>
                <w:color w:val="000000"/>
                <w:sz w:val="20"/>
                <w:szCs w:val="20"/>
                <w:lang w:eastAsia="fr-FR"/>
              </w:rPr>
              <w:t> </w:t>
            </w:r>
          </w:p>
        </w:tc>
      </w:tr>
      <w:tr w:rsidR="00160008" w:rsidRPr="00D8762A" w:rsidTr="00851FF0">
        <w:trPr>
          <w:trHeight w:val="284"/>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color w:val="000000"/>
                <w:sz w:val="20"/>
                <w:szCs w:val="20"/>
                <w:lang w:eastAsia="fr-FR"/>
              </w:rPr>
            </w:pPr>
            <w:r w:rsidRPr="00D8762A">
              <w:rPr>
                <w:rFonts w:eastAsia="Times New Roman" w:cs="Calibri"/>
                <w:bCs/>
                <w:color w:val="000000"/>
                <w:sz w:val="20"/>
                <w:szCs w:val="20"/>
                <w:lang w:eastAsia="fr-FR"/>
              </w:rPr>
              <w:t>Saule marsault</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i/>
                <w:color w:val="000000"/>
                <w:sz w:val="20"/>
                <w:szCs w:val="20"/>
                <w:lang w:eastAsia="fr-FR"/>
              </w:rPr>
            </w:pPr>
            <w:r w:rsidRPr="00D8762A">
              <w:rPr>
                <w:rFonts w:eastAsia="Times New Roman" w:cs="Calibri"/>
                <w:bCs/>
                <w:i/>
                <w:color w:val="000000"/>
                <w:sz w:val="20"/>
                <w:szCs w:val="20"/>
                <w:lang w:eastAsia="fr-FR"/>
              </w:rPr>
              <w:t>Salix caprea</w:t>
            </w:r>
          </w:p>
        </w:tc>
        <w:tc>
          <w:tcPr>
            <w:tcW w:w="398" w:type="pct"/>
            <w:tcBorders>
              <w:top w:val="single" w:sz="4" w:space="0" w:color="auto"/>
              <w:left w:val="nil"/>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mars-avril</w:t>
            </w:r>
          </w:p>
        </w:tc>
        <w:tc>
          <w:tcPr>
            <w:tcW w:w="398" w:type="pct"/>
            <w:tcBorders>
              <w:top w:val="single" w:sz="4" w:space="0" w:color="auto"/>
              <w:left w:val="single" w:sz="4" w:space="0" w:color="auto"/>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frais à très humide</w:t>
            </w:r>
          </w:p>
        </w:tc>
        <w:tc>
          <w:tcPr>
            <w:tcW w:w="399" w:type="pct"/>
            <w:tcBorders>
              <w:top w:val="single" w:sz="4" w:space="0" w:color="auto"/>
              <w:left w:val="single" w:sz="4" w:space="0" w:color="auto"/>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acide à neutre</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160008" w:rsidRPr="00D8762A" w:rsidRDefault="00160008"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 </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bCs/>
                <w:color w:val="000000"/>
                <w:sz w:val="20"/>
                <w:szCs w:val="20"/>
                <w:lang w:eastAsia="fr-FR"/>
              </w:rPr>
            </w:pPr>
            <w:r w:rsidRPr="00D8762A">
              <w:rPr>
                <w:rFonts w:eastAsia="Times New Roman" w:cs="Calibri"/>
                <w:bCs/>
                <w:color w:val="000000"/>
                <w:sz w:val="20"/>
                <w:szCs w:val="20"/>
                <w:lang w:eastAsia="fr-FR"/>
              </w:rPr>
              <w:t> </w:t>
            </w:r>
          </w:p>
        </w:tc>
      </w:tr>
      <w:tr w:rsidR="005853AD" w:rsidRPr="00D8762A" w:rsidTr="00851FF0">
        <w:trPr>
          <w:trHeight w:val="284"/>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3AD" w:rsidRPr="00D8762A" w:rsidRDefault="005853AD" w:rsidP="00160008">
            <w:pPr>
              <w:spacing w:after="0" w:line="240" w:lineRule="auto"/>
              <w:rPr>
                <w:rFonts w:eastAsia="Times New Roman" w:cs="Calibri"/>
                <w:bCs/>
                <w:color w:val="000000"/>
                <w:sz w:val="20"/>
                <w:szCs w:val="20"/>
                <w:lang w:eastAsia="fr-FR"/>
              </w:rPr>
            </w:pPr>
            <w:r w:rsidRPr="00D8762A">
              <w:rPr>
                <w:rFonts w:eastAsia="Times New Roman" w:cs="Calibri"/>
                <w:bCs/>
                <w:color w:val="000000"/>
                <w:sz w:val="20"/>
                <w:szCs w:val="20"/>
                <w:lang w:eastAsia="fr-FR"/>
              </w:rPr>
              <w:t xml:space="preserve">Sureau noir </w:t>
            </w:r>
          </w:p>
        </w:tc>
        <w:tc>
          <w:tcPr>
            <w:tcW w:w="596" w:type="pct"/>
            <w:tcBorders>
              <w:top w:val="single" w:sz="4" w:space="0" w:color="auto"/>
              <w:left w:val="nil"/>
              <w:bottom w:val="single" w:sz="4" w:space="0" w:color="auto"/>
              <w:right w:val="single" w:sz="4" w:space="0" w:color="auto"/>
            </w:tcBorders>
            <w:shd w:val="clear" w:color="auto" w:fill="auto"/>
            <w:noWrap/>
            <w:vAlign w:val="center"/>
          </w:tcPr>
          <w:p w:rsidR="005853AD" w:rsidRPr="00D8762A" w:rsidRDefault="005853AD" w:rsidP="00160008">
            <w:pPr>
              <w:spacing w:after="0" w:line="240" w:lineRule="auto"/>
              <w:rPr>
                <w:rFonts w:eastAsia="Times New Roman" w:cs="Calibri"/>
                <w:bCs/>
                <w:i/>
                <w:color w:val="000000"/>
                <w:sz w:val="20"/>
                <w:szCs w:val="20"/>
                <w:lang w:eastAsia="fr-FR"/>
              </w:rPr>
            </w:pPr>
            <w:r w:rsidRPr="00D8762A">
              <w:rPr>
                <w:rFonts w:eastAsia="Times New Roman" w:cs="Calibri"/>
                <w:bCs/>
                <w:i/>
                <w:color w:val="000000"/>
                <w:sz w:val="20"/>
                <w:szCs w:val="20"/>
                <w:lang w:eastAsia="fr-FR"/>
              </w:rPr>
              <w:t xml:space="preserve">Sambucus nigra </w:t>
            </w:r>
          </w:p>
        </w:tc>
        <w:tc>
          <w:tcPr>
            <w:tcW w:w="398" w:type="pct"/>
            <w:tcBorders>
              <w:top w:val="single" w:sz="4" w:space="0" w:color="auto"/>
              <w:left w:val="nil"/>
              <w:bottom w:val="single" w:sz="4" w:space="0" w:color="auto"/>
              <w:right w:val="single" w:sz="4" w:space="0" w:color="auto"/>
            </w:tcBorders>
          </w:tcPr>
          <w:p w:rsidR="005853AD" w:rsidRPr="00D8762A" w:rsidRDefault="005853AD"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xml:space="preserve">Mai juin </w:t>
            </w:r>
          </w:p>
        </w:tc>
        <w:tc>
          <w:tcPr>
            <w:tcW w:w="398" w:type="pct"/>
            <w:tcBorders>
              <w:top w:val="single" w:sz="4" w:space="0" w:color="auto"/>
              <w:left w:val="single" w:sz="4" w:space="0" w:color="auto"/>
              <w:bottom w:val="single" w:sz="4" w:space="0" w:color="auto"/>
              <w:right w:val="single" w:sz="4" w:space="0" w:color="auto"/>
            </w:tcBorders>
          </w:tcPr>
          <w:p w:rsidR="005853AD" w:rsidRPr="00D8762A" w:rsidRDefault="005853AD"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xml:space="preserve">Tout terrain </w:t>
            </w:r>
          </w:p>
        </w:tc>
        <w:tc>
          <w:tcPr>
            <w:tcW w:w="399" w:type="pct"/>
            <w:tcBorders>
              <w:top w:val="single" w:sz="4" w:space="0" w:color="auto"/>
              <w:left w:val="single" w:sz="4" w:space="0" w:color="auto"/>
              <w:bottom w:val="single" w:sz="4" w:space="0" w:color="auto"/>
              <w:right w:val="single" w:sz="4" w:space="0" w:color="auto"/>
            </w:tcBorders>
          </w:tcPr>
          <w:p w:rsidR="005853AD" w:rsidRPr="00D8762A" w:rsidRDefault="005853AD"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xml:space="preserve">Très variable </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3AD" w:rsidRPr="00D8762A" w:rsidRDefault="005853AD"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w:t>
            </w:r>
          </w:p>
        </w:tc>
        <w:tc>
          <w:tcPr>
            <w:tcW w:w="449" w:type="pct"/>
            <w:tcBorders>
              <w:top w:val="single" w:sz="4" w:space="0" w:color="auto"/>
              <w:left w:val="nil"/>
              <w:bottom w:val="single" w:sz="4" w:space="0" w:color="auto"/>
              <w:right w:val="single" w:sz="4" w:space="0" w:color="auto"/>
            </w:tcBorders>
            <w:shd w:val="clear" w:color="auto" w:fill="auto"/>
            <w:vAlign w:val="center"/>
          </w:tcPr>
          <w:p w:rsidR="005853AD" w:rsidRPr="00D8762A" w:rsidRDefault="005853AD" w:rsidP="00160008">
            <w:pPr>
              <w:spacing w:after="0" w:line="240" w:lineRule="auto"/>
              <w:jc w:val="center"/>
              <w:rPr>
                <w:rFonts w:eastAsia="Times New Roman" w:cs="Calibri"/>
                <w:bCs/>
                <w:color w:val="000000"/>
                <w:sz w:val="20"/>
                <w:szCs w:val="20"/>
                <w:lang w:eastAsia="fr-FR"/>
              </w:rPr>
            </w:pP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5853AD" w:rsidRPr="00D8762A" w:rsidRDefault="005853AD"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 xml:space="preserve">X après cuisson </w:t>
            </w:r>
          </w:p>
        </w:tc>
        <w:tc>
          <w:tcPr>
            <w:tcW w:w="451" w:type="pct"/>
            <w:tcBorders>
              <w:top w:val="single" w:sz="4" w:space="0" w:color="auto"/>
              <w:left w:val="nil"/>
              <w:bottom w:val="single" w:sz="4" w:space="0" w:color="auto"/>
              <w:right w:val="single" w:sz="4" w:space="0" w:color="auto"/>
            </w:tcBorders>
            <w:shd w:val="clear" w:color="auto" w:fill="auto"/>
            <w:vAlign w:val="center"/>
          </w:tcPr>
          <w:p w:rsidR="005853AD" w:rsidRPr="00D8762A" w:rsidRDefault="005853AD"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w:t>
            </w:r>
          </w:p>
        </w:tc>
        <w:tc>
          <w:tcPr>
            <w:tcW w:w="401" w:type="pct"/>
            <w:tcBorders>
              <w:top w:val="single" w:sz="4" w:space="0" w:color="auto"/>
              <w:left w:val="nil"/>
              <w:bottom w:val="single" w:sz="4" w:space="0" w:color="auto"/>
              <w:right w:val="single" w:sz="4" w:space="0" w:color="auto"/>
            </w:tcBorders>
            <w:shd w:val="clear" w:color="auto" w:fill="auto"/>
            <w:vAlign w:val="center"/>
          </w:tcPr>
          <w:p w:rsidR="005853AD" w:rsidRPr="00D8762A" w:rsidRDefault="005853AD" w:rsidP="00160008">
            <w:pPr>
              <w:spacing w:after="0" w:line="240" w:lineRule="auto"/>
              <w:jc w:val="center"/>
              <w:rPr>
                <w:rFonts w:eastAsia="Times New Roman" w:cs="Calibri"/>
                <w:bCs/>
                <w:color w:val="000000"/>
                <w:sz w:val="20"/>
                <w:szCs w:val="20"/>
                <w:lang w:eastAsia="fr-FR"/>
              </w:rPr>
            </w:pPr>
            <w:r w:rsidRPr="00D8762A">
              <w:rPr>
                <w:rFonts w:eastAsia="Times New Roman" w:cs="Calibri"/>
                <w:bCs/>
                <w:color w:val="000000"/>
                <w:sz w:val="20"/>
                <w:szCs w:val="20"/>
                <w:lang w:eastAsia="fr-FR"/>
              </w:rPr>
              <w:t>x</w:t>
            </w:r>
          </w:p>
        </w:tc>
        <w:tc>
          <w:tcPr>
            <w:tcW w:w="641" w:type="pct"/>
            <w:tcBorders>
              <w:top w:val="single" w:sz="4" w:space="0" w:color="auto"/>
              <w:left w:val="nil"/>
              <w:bottom w:val="single" w:sz="4" w:space="0" w:color="auto"/>
              <w:right w:val="single" w:sz="4" w:space="0" w:color="auto"/>
            </w:tcBorders>
            <w:shd w:val="clear" w:color="auto" w:fill="auto"/>
            <w:noWrap/>
            <w:vAlign w:val="center"/>
          </w:tcPr>
          <w:p w:rsidR="005853AD" w:rsidRPr="00D8762A" w:rsidRDefault="005853AD" w:rsidP="00160008">
            <w:pPr>
              <w:spacing w:after="0" w:line="240" w:lineRule="auto"/>
              <w:rPr>
                <w:rFonts w:eastAsia="Times New Roman" w:cs="Calibri"/>
                <w:bCs/>
                <w:color w:val="000000"/>
                <w:sz w:val="20"/>
                <w:szCs w:val="20"/>
                <w:lang w:eastAsia="fr-FR"/>
              </w:rPr>
            </w:pPr>
            <w:r w:rsidRPr="00D8762A">
              <w:rPr>
                <w:rFonts w:eastAsia="Times New Roman" w:cs="Calibri"/>
                <w:bCs/>
                <w:color w:val="000000"/>
                <w:sz w:val="20"/>
                <w:szCs w:val="20"/>
                <w:lang w:eastAsia="fr-FR"/>
              </w:rPr>
              <w:t xml:space="preserve">Instruments de musique, sifflet </w:t>
            </w:r>
          </w:p>
        </w:tc>
      </w:tr>
    </w:tbl>
    <w:p w:rsidR="00160008" w:rsidRPr="00D8762A" w:rsidRDefault="00160008" w:rsidP="00160008">
      <w:pPr>
        <w:spacing w:after="120" w:line="240" w:lineRule="auto"/>
        <w:rPr>
          <w:rFonts w:eastAsia="Calibri" w:cs="Times New Roman"/>
          <w:b/>
          <w:sz w:val="24"/>
          <w:szCs w:val="24"/>
        </w:rPr>
      </w:pPr>
      <w:r w:rsidRPr="00D8762A">
        <w:rPr>
          <w:rFonts w:eastAsia="Calibri" w:cs="Times New Roman"/>
          <w:b/>
          <w:sz w:val="24"/>
          <w:szCs w:val="24"/>
        </w:rPr>
        <w:t>3. Arbrisseaux (6 à 15 mètres)</w:t>
      </w:r>
    </w:p>
    <w:tbl>
      <w:tblPr>
        <w:tblW w:w="5000" w:type="pct"/>
        <w:tblLayout w:type="fixed"/>
        <w:tblCellMar>
          <w:left w:w="70" w:type="dxa"/>
          <w:right w:w="70" w:type="dxa"/>
        </w:tblCellMar>
        <w:tblLook w:val="04A0" w:firstRow="1" w:lastRow="0" w:firstColumn="1" w:lastColumn="0" w:noHBand="0" w:noVBand="1"/>
      </w:tblPr>
      <w:tblGrid>
        <w:gridCol w:w="1777"/>
        <w:gridCol w:w="1711"/>
        <w:gridCol w:w="1140"/>
        <w:gridCol w:w="1134"/>
        <w:gridCol w:w="1134"/>
        <w:gridCol w:w="569"/>
        <w:gridCol w:w="1279"/>
        <w:gridCol w:w="1279"/>
        <w:gridCol w:w="1293"/>
        <w:gridCol w:w="1148"/>
        <w:gridCol w:w="1680"/>
      </w:tblGrid>
      <w:tr w:rsidR="00160008" w:rsidRPr="00D8762A" w:rsidTr="00851FF0">
        <w:trPr>
          <w:trHeight w:val="300"/>
        </w:trPr>
        <w:tc>
          <w:tcPr>
            <w:tcW w:w="6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Nom français</w:t>
            </w:r>
          </w:p>
        </w:tc>
        <w:tc>
          <w:tcPr>
            <w:tcW w:w="605" w:type="pct"/>
            <w:tcBorders>
              <w:top w:val="single" w:sz="4" w:space="0" w:color="auto"/>
              <w:left w:val="nil"/>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Nom latin (taxon)</w:t>
            </w:r>
          </w:p>
        </w:tc>
        <w:tc>
          <w:tcPr>
            <w:tcW w:w="403"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Période de floraison</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Humidité du sol</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PH du sol</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jc w:val="center"/>
              <w:rPr>
                <w:rFonts w:eastAsia="Times New Roman" w:cs="Calibri"/>
                <w:b/>
                <w:bCs/>
                <w:color w:val="000000"/>
                <w:sz w:val="20"/>
                <w:szCs w:val="20"/>
                <w:lang w:eastAsia="fr-FR"/>
              </w:rPr>
            </w:pPr>
            <w:r w:rsidRPr="00D8762A">
              <w:rPr>
                <w:rFonts w:eastAsia="Times New Roman" w:cs="Calibri"/>
                <w:b/>
                <w:bCs/>
                <w:color w:val="000000"/>
                <w:sz w:val="20"/>
                <w:szCs w:val="20"/>
                <w:lang w:eastAsia="fr-FR"/>
              </w:rPr>
              <w:t>Haie</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 xml:space="preserve">Production </w:t>
            </w:r>
            <w:r w:rsidRPr="00D8762A">
              <w:rPr>
                <w:rFonts w:eastAsia="Times New Roman" w:cs="Calibri"/>
                <w:b/>
                <w:bCs/>
                <w:color w:val="000000"/>
                <w:sz w:val="20"/>
                <w:szCs w:val="20"/>
                <w:lang w:eastAsia="fr-FR"/>
              </w:rPr>
              <w:br/>
              <w:t>d'auxiliaires</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Fruits</w:t>
            </w:r>
          </w:p>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comestibles</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 xml:space="preserve">Nourriture </w:t>
            </w:r>
            <w:r w:rsidRPr="00D8762A">
              <w:rPr>
                <w:rFonts w:eastAsia="Times New Roman" w:cs="Calibri"/>
                <w:b/>
                <w:bCs/>
                <w:color w:val="000000"/>
                <w:sz w:val="20"/>
                <w:szCs w:val="20"/>
                <w:lang w:eastAsia="fr-FR"/>
              </w:rPr>
              <w:br/>
              <w:t>pour faune</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Plante</w:t>
            </w:r>
            <w:r w:rsidRPr="00D8762A">
              <w:rPr>
                <w:rFonts w:eastAsia="Times New Roman" w:cs="Calibri"/>
                <w:b/>
                <w:bCs/>
                <w:color w:val="000000"/>
                <w:sz w:val="20"/>
                <w:szCs w:val="20"/>
                <w:lang w:eastAsia="fr-FR"/>
              </w:rPr>
              <w:br/>
              <w:t xml:space="preserve">mellifère </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rPr>
                <w:rFonts w:eastAsia="Times New Roman" w:cs="Calibri"/>
                <w:b/>
                <w:bCs/>
                <w:color w:val="000000"/>
                <w:sz w:val="20"/>
                <w:szCs w:val="20"/>
                <w:lang w:eastAsia="fr-FR"/>
              </w:rPr>
            </w:pPr>
            <w:r w:rsidRPr="00D8762A">
              <w:rPr>
                <w:rFonts w:eastAsia="Times New Roman" w:cs="Calibri"/>
                <w:b/>
                <w:bCs/>
                <w:color w:val="000000"/>
                <w:sz w:val="20"/>
                <w:szCs w:val="20"/>
                <w:lang w:eastAsia="fr-FR"/>
              </w:rPr>
              <w:t>Autres caractéristiques</w:t>
            </w:r>
          </w:p>
        </w:tc>
      </w:tr>
      <w:tr w:rsidR="00160008" w:rsidRPr="00D8762A" w:rsidTr="00851FF0">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Aulne glutineux</w:t>
            </w:r>
          </w:p>
        </w:tc>
        <w:tc>
          <w:tcPr>
            <w:tcW w:w="60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Alnus glutinosa</w:t>
            </w:r>
          </w:p>
        </w:tc>
        <w:tc>
          <w:tcPr>
            <w:tcW w:w="403"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mars-avril</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sec à frais</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18"/>
                <w:szCs w:val="18"/>
                <w:lang w:eastAsia="fr-FR"/>
              </w:rPr>
            </w:pPr>
            <w:r w:rsidRPr="00D8762A">
              <w:rPr>
                <w:rFonts w:eastAsia="Times New Roman" w:cs="Calibri"/>
                <w:color w:val="000000"/>
                <w:sz w:val="18"/>
                <w:szCs w:val="18"/>
                <w:lang w:eastAsia="fr-FR"/>
              </w:rPr>
              <w:t>faibl</w:t>
            </w:r>
            <w:r w:rsidRPr="00D8762A">
              <w:rPr>
                <w:rFonts w:eastAsia="Times New Roman" w:cs="Calibri"/>
                <w:color w:val="000000"/>
                <w:sz w:val="18"/>
                <w:szCs w:val="18"/>
                <w:vertAlign w:val="superscript"/>
                <w:lang w:eastAsia="fr-FR"/>
              </w:rPr>
              <w:t>mt</w:t>
            </w:r>
            <w:r w:rsidRPr="00D8762A">
              <w:rPr>
                <w:rFonts w:eastAsia="Times New Roman" w:cs="Calibri"/>
                <w:color w:val="000000"/>
                <w:sz w:val="18"/>
                <w:szCs w:val="18"/>
                <w:lang w:eastAsia="fr-FR"/>
              </w:rPr>
              <w:t xml:space="preserve"> acide à alcalin</w:t>
            </w:r>
          </w:p>
        </w:tc>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52"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52"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57"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06"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594"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r>
      <w:tr w:rsidR="00160008" w:rsidRPr="00D8762A" w:rsidTr="00851FF0">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Charme commun</w:t>
            </w:r>
          </w:p>
        </w:tc>
        <w:tc>
          <w:tcPr>
            <w:tcW w:w="60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Carpinus betulus</w:t>
            </w:r>
          </w:p>
        </w:tc>
        <w:tc>
          <w:tcPr>
            <w:tcW w:w="403"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avril-mai</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assez sec à frais</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18"/>
                <w:szCs w:val="18"/>
                <w:lang w:eastAsia="fr-FR"/>
              </w:rPr>
            </w:pPr>
            <w:r w:rsidRPr="00D8762A">
              <w:rPr>
                <w:rFonts w:eastAsia="Times New Roman" w:cs="Calibri"/>
                <w:color w:val="000000"/>
                <w:sz w:val="18"/>
                <w:szCs w:val="18"/>
                <w:lang w:eastAsia="fr-FR"/>
              </w:rPr>
              <w:t>faibl</w:t>
            </w:r>
            <w:r w:rsidRPr="00D8762A">
              <w:rPr>
                <w:rFonts w:eastAsia="Times New Roman" w:cs="Calibri"/>
                <w:color w:val="000000"/>
                <w:sz w:val="18"/>
                <w:szCs w:val="18"/>
                <w:vertAlign w:val="superscript"/>
                <w:lang w:eastAsia="fr-FR"/>
              </w:rPr>
              <w:t>mt</w:t>
            </w:r>
            <w:r w:rsidRPr="00D8762A">
              <w:rPr>
                <w:rFonts w:eastAsia="Times New Roman" w:cs="Calibri"/>
                <w:color w:val="000000"/>
                <w:sz w:val="18"/>
                <w:szCs w:val="18"/>
                <w:lang w:eastAsia="fr-FR"/>
              </w:rPr>
              <w:t xml:space="preserve"> acide à neutre</w:t>
            </w:r>
          </w:p>
        </w:tc>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52"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52"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57"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06"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594"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r>
      <w:tr w:rsidR="00160008" w:rsidRPr="00D8762A" w:rsidTr="00851FF0">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Cormier</w:t>
            </w:r>
          </w:p>
        </w:tc>
        <w:tc>
          <w:tcPr>
            <w:tcW w:w="60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Sorbus domestica</w:t>
            </w:r>
          </w:p>
        </w:tc>
        <w:tc>
          <w:tcPr>
            <w:tcW w:w="403"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avril-juin</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sec</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acide à alcalin</w:t>
            </w:r>
          </w:p>
        </w:tc>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52"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52"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57"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06"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594"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r>
      <w:tr w:rsidR="00160008" w:rsidRPr="00D8762A" w:rsidTr="00851FF0">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Érable champêtre</w:t>
            </w:r>
          </w:p>
        </w:tc>
        <w:tc>
          <w:tcPr>
            <w:tcW w:w="60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Acer campestre</w:t>
            </w:r>
          </w:p>
        </w:tc>
        <w:tc>
          <w:tcPr>
            <w:tcW w:w="403"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avril-mai</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sec à frais</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18"/>
                <w:szCs w:val="18"/>
                <w:lang w:eastAsia="fr-FR"/>
              </w:rPr>
              <w:t>faibl</w:t>
            </w:r>
            <w:r w:rsidRPr="00D8762A">
              <w:rPr>
                <w:rFonts w:eastAsia="Times New Roman" w:cs="Calibri"/>
                <w:color w:val="000000"/>
                <w:sz w:val="18"/>
                <w:szCs w:val="18"/>
                <w:vertAlign w:val="superscript"/>
                <w:lang w:eastAsia="fr-FR"/>
              </w:rPr>
              <w:t>mt</w:t>
            </w:r>
            <w:r w:rsidRPr="00D8762A">
              <w:rPr>
                <w:rFonts w:eastAsia="Times New Roman" w:cs="Calibri"/>
                <w:color w:val="000000"/>
                <w:sz w:val="18"/>
                <w:szCs w:val="18"/>
                <w:lang w:eastAsia="fr-FR"/>
              </w:rPr>
              <w:t xml:space="preserve"> acide à alcalin</w:t>
            </w:r>
          </w:p>
        </w:tc>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52"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52"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57"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06"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594"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r>
      <w:tr w:rsidR="00160008" w:rsidRPr="00D8762A" w:rsidTr="00851FF0">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Saule fragile</w:t>
            </w:r>
          </w:p>
        </w:tc>
        <w:tc>
          <w:tcPr>
            <w:tcW w:w="605" w:type="pct"/>
            <w:tcBorders>
              <w:top w:val="nil"/>
              <w:left w:val="nil"/>
              <w:bottom w:val="single" w:sz="4" w:space="0" w:color="auto"/>
              <w:right w:val="single" w:sz="4" w:space="0" w:color="auto"/>
            </w:tcBorders>
            <w:shd w:val="clear" w:color="auto" w:fill="auto"/>
            <w:noWrap/>
            <w:vAlign w:val="bottom"/>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Salix fragilis</w:t>
            </w:r>
          </w:p>
        </w:tc>
        <w:tc>
          <w:tcPr>
            <w:tcW w:w="403" w:type="pct"/>
            <w:tcBorders>
              <w:top w:val="single" w:sz="4" w:space="0" w:color="auto"/>
              <w:left w:val="nil"/>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avril-mai</w:t>
            </w:r>
          </w:p>
        </w:tc>
        <w:tc>
          <w:tcPr>
            <w:tcW w:w="401" w:type="pct"/>
            <w:tcBorders>
              <w:top w:val="single" w:sz="4" w:space="0" w:color="auto"/>
              <w:left w:val="single" w:sz="4" w:space="0" w:color="auto"/>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frais à très humide</w:t>
            </w:r>
          </w:p>
        </w:tc>
        <w:tc>
          <w:tcPr>
            <w:tcW w:w="401" w:type="pct"/>
            <w:tcBorders>
              <w:top w:val="single" w:sz="4" w:space="0" w:color="auto"/>
              <w:left w:val="single" w:sz="4" w:space="0" w:color="auto"/>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acide à neutre</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52" w:type="pct"/>
            <w:tcBorders>
              <w:top w:val="nil"/>
              <w:left w:val="nil"/>
              <w:bottom w:val="single" w:sz="4" w:space="0" w:color="auto"/>
              <w:right w:val="single" w:sz="4" w:space="0" w:color="auto"/>
            </w:tcBorders>
            <w:shd w:val="clear" w:color="auto" w:fill="auto"/>
            <w:noWrap/>
            <w:vAlign w:val="bottom"/>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w:t>
            </w:r>
          </w:p>
        </w:tc>
        <w:tc>
          <w:tcPr>
            <w:tcW w:w="452" w:type="pct"/>
            <w:tcBorders>
              <w:top w:val="nil"/>
              <w:left w:val="nil"/>
              <w:bottom w:val="single" w:sz="4" w:space="0" w:color="auto"/>
              <w:right w:val="single" w:sz="4" w:space="0" w:color="auto"/>
            </w:tcBorders>
            <w:shd w:val="clear" w:color="auto" w:fill="auto"/>
            <w:noWrap/>
            <w:vAlign w:val="bottom"/>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w:t>
            </w:r>
          </w:p>
        </w:tc>
        <w:tc>
          <w:tcPr>
            <w:tcW w:w="457" w:type="pct"/>
            <w:tcBorders>
              <w:top w:val="nil"/>
              <w:left w:val="nil"/>
              <w:bottom w:val="single" w:sz="4" w:space="0" w:color="auto"/>
              <w:right w:val="single" w:sz="4" w:space="0" w:color="auto"/>
            </w:tcBorders>
            <w:shd w:val="clear" w:color="auto" w:fill="auto"/>
            <w:noWrap/>
            <w:vAlign w:val="bottom"/>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w:t>
            </w:r>
          </w:p>
        </w:tc>
        <w:tc>
          <w:tcPr>
            <w:tcW w:w="406" w:type="pct"/>
            <w:tcBorders>
              <w:top w:val="nil"/>
              <w:left w:val="nil"/>
              <w:bottom w:val="single" w:sz="4" w:space="0" w:color="auto"/>
              <w:right w:val="single" w:sz="4" w:space="0" w:color="auto"/>
            </w:tcBorders>
            <w:shd w:val="clear" w:color="auto" w:fill="auto"/>
            <w:noWrap/>
            <w:vAlign w:val="bottom"/>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594" w:type="pct"/>
            <w:tcBorders>
              <w:top w:val="nil"/>
              <w:left w:val="nil"/>
              <w:bottom w:val="single" w:sz="4" w:space="0" w:color="auto"/>
              <w:right w:val="single" w:sz="4" w:space="0" w:color="auto"/>
            </w:tcBorders>
            <w:shd w:val="clear" w:color="auto" w:fill="auto"/>
            <w:noWrap/>
            <w:vAlign w:val="bottom"/>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 </w:t>
            </w:r>
          </w:p>
        </w:tc>
      </w:tr>
      <w:tr w:rsidR="00160008" w:rsidRPr="00D8762A" w:rsidTr="00B950A1">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Saule roux</w:t>
            </w:r>
          </w:p>
        </w:tc>
        <w:tc>
          <w:tcPr>
            <w:tcW w:w="605" w:type="pct"/>
            <w:tcBorders>
              <w:top w:val="nil"/>
              <w:left w:val="nil"/>
              <w:bottom w:val="single" w:sz="4" w:space="0" w:color="auto"/>
              <w:right w:val="single" w:sz="4" w:space="0" w:color="auto"/>
            </w:tcBorders>
            <w:shd w:val="clear" w:color="auto" w:fill="auto"/>
            <w:noWrap/>
            <w:vAlign w:val="bottom"/>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Salix atrocinerea</w:t>
            </w:r>
          </w:p>
        </w:tc>
        <w:tc>
          <w:tcPr>
            <w:tcW w:w="403" w:type="pct"/>
            <w:tcBorders>
              <w:top w:val="single" w:sz="4" w:space="0" w:color="auto"/>
              <w:left w:val="nil"/>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mars-avril</w:t>
            </w:r>
          </w:p>
        </w:tc>
        <w:tc>
          <w:tcPr>
            <w:tcW w:w="401" w:type="pct"/>
            <w:tcBorders>
              <w:top w:val="single" w:sz="4" w:space="0" w:color="auto"/>
              <w:left w:val="single" w:sz="4" w:space="0" w:color="auto"/>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sec à très humide</w:t>
            </w:r>
          </w:p>
        </w:tc>
        <w:tc>
          <w:tcPr>
            <w:tcW w:w="401" w:type="pct"/>
            <w:tcBorders>
              <w:top w:val="single" w:sz="4" w:space="0" w:color="auto"/>
              <w:left w:val="single" w:sz="4" w:space="0" w:color="auto"/>
              <w:bottom w:val="single" w:sz="4" w:space="0" w:color="auto"/>
              <w:right w:val="single" w:sz="4" w:space="0" w:color="auto"/>
            </w:tcBorders>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acide</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52" w:type="pct"/>
            <w:tcBorders>
              <w:top w:val="nil"/>
              <w:left w:val="nil"/>
              <w:bottom w:val="single" w:sz="4" w:space="0" w:color="auto"/>
              <w:right w:val="single" w:sz="4" w:space="0" w:color="auto"/>
            </w:tcBorders>
            <w:shd w:val="clear" w:color="auto" w:fill="auto"/>
            <w:noWrap/>
            <w:vAlign w:val="bottom"/>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w:t>
            </w:r>
          </w:p>
        </w:tc>
        <w:tc>
          <w:tcPr>
            <w:tcW w:w="452" w:type="pct"/>
            <w:tcBorders>
              <w:top w:val="nil"/>
              <w:left w:val="nil"/>
              <w:bottom w:val="single" w:sz="4" w:space="0" w:color="auto"/>
              <w:right w:val="single" w:sz="4" w:space="0" w:color="auto"/>
            </w:tcBorders>
            <w:shd w:val="clear" w:color="auto" w:fill="auto"/>
            <w:noWrap/>
            <w:vAlign w:val="bottom"/>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w:t>
            </w:r>
          </w:p>
        </w:tc>
        <w:tc>
          <w:tcPr>
            <w:tcW w:w="457" w:type="pct"/>
            <w:tcBorders>
              <w:top w:val="nil"/>
              <w:left w:val="nil"/>
              <w:bottom w:val="single" w:sz="4" w:space="0" w:color="auto"/>
              <w:right w:val="single" w:sz="4" w:space="0" w:color="auto"/>
            </w:tcBorders>
            <w:shd w:val="clear" w:color="auto" w:fill="auto"/>
            <w:noWrap/>
            <w:vAlign w:val="bottom"/>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06" w:type="pct"/>
            <w:tcBorders>
              <w:top w:val="nil"/>
              <w:left w:val="nil"/>
              <w:bottom w:val="single" w:sz="4" w:space="0" w:color="auto"/>
              <w:right w:val="single" w:sz="4" w:space="0" w:color="auto"/>
            </w:tcBorders>
            <w:shd w:val="clear" w:color="auto" w:fill="auto"/>
            <w:noWrap/>
            <w:vAlign w:val="bottom"/>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X</w:t>
            </w:r>
          </w:p>
        </w:tc>
        <w:tc>
          <w:tcPr>
            <w:tcW w:w="594" w:type="pct"/>
            <w:tcBorders>
              <w:top w:val="nil"/>
              <w:left w:val="nil"/>
              <w:bottom w:val="single" w:sz="4" w:space="0" w:color="auto"/>
              <w:right w:val="single" w:sz="4" w:space="0" w:color="auto"/>
            </w:tcBorders>
            <w:shd w:val="clear" w:color="auto" w:fill="auto"/>
            <w:noWrap/>
            <w:vAlign w:val="bottom"/>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 </w:t>
            </w:r>
          </w:p>
        </w:tc>
      </w:tr>
      <w:tr w:rsidR="00B950A1" w:rsidRPr="00D8762A" w:rsidTr="00B950A1">
        <w:trPr>
          <w:trHeight w:val="300"/>
        </w:trPr>
        <w:tc>
          <w:tcPr>
            <w:tcW w:w="6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950A1" w:rsidRPr="00D8762A" w:rsidRDefault="00B950A1"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 xml:space="preserve">Houx </w:t>
            </w:r>
          </w:p>
        </w:tc>
        <w:tc>
          <w:tcPr>
            <w:tcW w:w="605" w:type="pct"/>
            <w:tcBorders>
              <w:top w:val="single" w:sz="4" w:space="0" w:color="auto"/>
              <w:left w:val="nil"/>
              <w:bottom w:val="single" w:sz="4" w:space="0" w:color="auto"/>
              <w:right w:val="single" w:sz="4" w:space="0" w:color="auto"/>
            </w:tcBorders>
            <w:shd w:val="clear" w:color="auto" w:fill="auto"/>
            <w:noWrap/>
            <w:vAlign w:val="bottom"/>
          </w:tcPr>
          <w:p w:rsidR="00B950A1" w:rsidRPr="00D8762A" w:rsidRDefault="00B950A1"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 xml:space="preserve">Ilex aquifolium </w:t>
            </w:r>
          </w:p>
        </w:tc>
        <w:tc>
          <w:tcPr>
            <w:tcW w:w="403" w:type="pct"/>
            <w:tcBorders>
              <w:top w:val="single" w:sz="4" w:space="0" w:color="auto"/>
              <w:left w:val="nil"/>
              <w:bottom w:val="single" w:sz="4" w:space="0" w:color="auto"/>
              <w:right w:val="single" w:sz="4" w:space="0" w:color="auto"/>
            </w:tcBorders>
          </w:tcPr>
          <w:p w:rsidR="00B950A1" w:rsidRPr="00D8762A" w:rsidRDefault="00B950A1"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xml:space="preserve">Sans intérêt </w:t>
            </w:r>
          </w:p>
        </w:tc>
        <w:tc>
          <w:tcPr>
            <w:tcW w:w="401" w:type="pct"/>
            <w:tcBorders>
              <w:top w:val="single" w:sz="4" w:space="0" w:color="auto"/>
              <w:left w:val="single" w:sz="4" w:space="0" w:color="auto"/>
              <w:bottom w:val="single" w:sz="4" w:space="0" w:color="auto"/>
              <w:right w:val="single" w:sz="4" w:space="0" w:color="auto"/>
            </w:tcBorders>
          </w:tcPr>
          <w:p w:rsidR="00B950A1" w:rsidRPr="00D8762A" w:rsidRDefault="00B950A1"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xml:space="preserve">Frais </w:t>
            </w:r>
          </w:p>
        </w:tc>
        <w:tc>
          <w:tcPr>
            <w:tcW w:w="401" w:type="pct"/>
            <w:tcBorders>
              <w:top w:val="single" w:sz="4" w:space="0" w:color="auto"/>
              <w:left w:val="single" w:sz="4" w:space="0" w:color="auto"/>
              <w:bottom w:val="single" w:sz="4" w:space="0" w:color="auto"/>
              <w:right w:val="single" w:sz="4" w:space="0" w:color="auto"/>
            </w:tcBorders>
          </w:tcPr>
          <w:p w:rsidR="00B950A1" w:rsidRPr="00D8762A" w:rsidRDefault="00B950A1"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xml:space="preserve">Acide à neutre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950A1" w:rsidRPr="00D8762A" w:rsidRDefault="00B950A1"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52" w:type="pct"/>
            <w:tcBorders>
              <w:top w:val="single" w:sz="4" w:space="0" w:color="auto"/>
              <w:left w:val="nil"/>
              <w:bottom w:val="single" w:sz="4" w:space="0" w:color="auto"/>
              <w:right w:val="single" w:sz="4" w:space="0" w:color="auto"/>
            </w:tcBorders>
            <w:shd w:val="clear" w:color="auto" w:fill="auto"/>
            <w:noWrap/>
            <w:vAlign w:val="bottom"/>
          </w:tcPr>
          <w:p w:rsidR="00B950A1" w:rsidRPr="00D8762A" w:rsidRDefault="00B950A1" w:rsidP="00160008">
            <w:pPr>
              <w:spacing w:after="0" w:line="240" w:lineRule="auto"/>
              <w:jc w:val="center"/>
              <w:rPr>
                <w:rFonts w:eastAsia="Times New Roman" w:cs="Calibri"/>
                <w:color w:val="000000"/>
                <w:sz w:val="20"/>
                <w:szCs w:val="20"/>
                <w:lang w:eastAsia="fr-FR"/>
              </w:rPr>
            </w:pPr>
          </w:p>
        </w:tc>
        <w:tc>
          <w:tcPr>
            <w:tcW w:w="452" w:type="pct"/>
            <w:tcBorders>
              <w:top w:val="single" w:sz="4" w:space="0" w:color="auto"/>
              <w:left w:val="nil"/>
              <w:bottom w:val="single" w:sz="4" w:space="0" w:color="auto"/>
              <w:right w:val="single" w:sz="4" w:space="0" w:color="auto"/>
            </w:tcBorders>
            <w:shd w:val="clear" w:color="auto" w:fill="auto"/>
            <w:noWrap/>
            <w:vAlign w:val="bottom"/>
          </w:tcPr>
          <w:p w:rsidR="00B950A1" w:rsidRPr="00D8762A" w:rsidRDefault="00B950A1" w:rsidP="00160008">
            <w:pPr>
              <w:spacing w:after="0" w:line="240" w:lineRule="auto"/>
              <w:jc w:val="center"/>
              <w:rPr>
                <w:rFonts w:eastAsia="Times New Roman" w:cs="Calibri"/>
                <w:color w:val="000000"/>
                <w:sz w:val="20"/>
                <w:szCs w:val="20"/>
                <w:lang w:eastAsia="fr-FR"/>
              </w:rPr>
            </w:pPr>
          </w:p>
        </w:tc>
        <w:tc>
          <w:tcPr>
            <w:tcW w:w="457" w:type="pct"/>
            <w:tcBorders>
              <w:top w:val="single" w:sz="4" w:space="0" w:color="auto"/>
              <w:left w:val="nil"/>
              <w:bottom w:val="single" w:sz="4" w:space="0" w:color="auto"/>
              <w:right w:val="single" w:sz="4" w:space="0" w:color="auto"/>
            </w:tcBorders>
            <w:shd w:val="clear" w:color="auto" w:fill="auto"/>
            <w:noWrap/>
            <w:vAlign w:val="bottom"/>
          </w:tcPr>
          <w:p w:rsidR="00B950A1" w:rsidRPr="00D8762A" w:rsidRDefault="00B950A1"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xml:space="preserve">X baie de oct à déc. </w:t>
            </w:r>
          </w:p>
        </w:tc>
        <w:tc>
          <w:tcPr>
            <w:tcW w:w="406" w:type="pct"/>
            <w:tcBorders>
              <w:top w:val="single" w:sz="4" w:space="0" w:color="auto"/>
              <w:left w:val="nil"/>
              <w:bottom w:val="single" w:sz="4" w:space="0" w:color="auto"/>
              <w:right w:val="single" w:sz="4" w:space="0" w:color="auto"/>
            </w:tcBorders>
            <w:shd w:val="clear" w:color="auto" w:fill="auto"/>
            <w:noWrap/>
            <w:vAlign w:val="bottom"/>
          </w:tcPr>
          <w:p w:rsidR="00B950A1" w:rsidRPr="00D8762A" w:rsidRDefault="00B950A1" w:rsidP="00160008">
            <w:pPr>
              <w:spacing w:after="0" w:line="240" w:lineRule="auto"/>
              <w:jc w:val="center"/>
              <w:rPr>
                <w:rFonts w:eastAsia="Times New Roman" w:cs="Calibri"/>
                <w:color w:val="000000"/>
                <w:sz w:val="20"/>
                <w:szCs w:val="20"/>
                <w:lang w:eastAsia="fr-FR"/>
              </w:rPr>
            </w:pPr>
          </w:p>
        </w:tc>
        <w:tc>
          <w:tcPr>
            <w:tcW w:w="594" w:type="pct"/>
            <w:tcBorders>
              <w:top w:val="single" w:sz="4" w:space="0" w:color="auto"/>
              <w:left w:val="nil"/>
              <w:bottom w:val="single" w:sz="4" w:space="0" w:color="auto"/>
              <w:right w:val="single" w:sz="4" w:space="0" w:color="auto"/>
            </w:tcBorders>
            <w:shd w:val="clear" w:color="auto" w:fill="auto"/>
            <w:noWrap/>
            <w:vAlign w:val="bottom"/>
          </w:tcPr>
          <w:p w:rsidR="00B950A1" w:rsidRPr="00D8762A" w:rsidRDefault="00B950A1"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 xml:space="preserve">Feuillage persistant </w:t>
            </w:r>
          </w:p>
        </w:tc>
      </w:tr>
      <w:tr w:rsidR="00B950A1" w:rsidRPr="00D8762A" w:rsidTr="00B950A1">
        <w:trPr>
          <w:trHeight w:val="300"/>
        </w:trPr>
        <w:tc>
          <w:tcPr>
            <w:tcW w:w="6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950A1" w:rsidRPr="00D8762A" w:rsidRDefault="00B950A1"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 xml:space="preserve">Néflier </w:t>
            </w:r>
          </w:p>
        </w:tc>
        <w:tc>
          <w:tcPr>
            <w:tcW w:w="605" w:type="pct"/>
            <w:tcBorders>
              <w:top w:val="single" w:sz="4" w:space="0" w:color="auto"/>
              <w:left w:val="nil"/>
              <w:bottom w:val="single" w:sz="4" w:space="0" w:color="auto"/>
              <w:right w:val="single" w:sz="4" w:space="0" w:color="auto"/>
            </w:tcBorders>
            <w:shd w:val="clear" w:color="auto" w:fill="auto"/>
            <w:noWrap/>
            <w:vAlign w:val="bottom"/>
          </w:tcPr>
          <w:p w:rsidR="00B950A1" w:rsidRPr="00D8762A" w:rsidRDefault="00B950A1"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 xml:space="preserve">Mespilus germanica </w:t>
            </w:r>
          </w:p>
        </w:tc>
        <w:tc>
          <w:tcPr>
            <w:tcW w:w="403" w:type="pct"/>
            <w:tcBorders>
              <w:top w:val="single" w:sz="4" w:space="0" w:color="auto"/>
              <w:left w:val="nil"/>
              <w:bottom w:val="single" w:sz="4" w:space="0" w:color="auto"/>
              <w:right w:val="single" w:sz="4" w:space="0" w:color="auto"/>
            </w:tcBorders>
          </w:tcPr>
          <w:p w:rsidR="00B950A1" w:rsidRPr="00D8762A" w:rsidRDefault="00B950A1"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xml:space="preserve">Mai juin </w:t>
            </w:r>
          </w:p>
        </w:tc>
        <w:tc>
          <w:tcPr>
            <w:tcW w:w="401" w:type="pct"/>
            <w:tcBorders>
              <w:top w:val="single" w:sz="4" w:space="0" w:color="auto"/>
              <w:left w:val="single" w:sz="4" w:space="0" w:color="auto"/>
              <w:bottom w:val="single" w:sz="4" w:space="0" w:color="auto"/>
              <w:right w:val="single" w:sz="4" w:space="0" w:color="auto"/>
            </w:tcBorders>
          </w:tcPr>
          <w:p w:rsidR="00B950A1" w:rsidRPr="00D8762A" w:rsidRDefault="00B950A1"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Assez</w:t>
            </w:r>
            <w:r w:rsidR="00B07026" w:rsidRPr="00D8762A">
              <w:rPr>
                <w:rFonts w:eastAsia="Times New Roman" w:cs="Calibri"/>
                <w:color w:val="000000"/>
                <w:sz w:val="20"/>
                <w:szCs w:val="20"/>
                <w:lang w:eastAsia="fr-FR"/>
              </w:rPr>
              <w:t xml:space="preserve"> sec </w:t>
            </w:r>
            <w:r w:rsidRPr="00D8762A">
              <w:rPr>
                <w:rFonts w:eastAsia="Times New Roman" w:cs="Calibri"/>
                <w:color w:val="000000"/>
                <w:sz w:val="20"/>
                <w:szCs w:val="20"/>
                <w:lang w:eastAsia="fr-FR"/>
              </w:rPr>
              <w:t xml:space="preserve"> à frais </w:t>
            </w:r>
          </w:p>
        </w:tc>
        <w:tc>
          <w:tcPr>
            <w:tcW w:w="401" w:type="pct"/>
            <w:tcBorders>
              <w:top w:val="single" w:sz="4" w:space="0" w:color="auto"/>
              <w:left w:val="single" w:sz="4" w:space="0" w:color="auto"/>
              <w:bottom w:val="single" w:sz="4" w:space="0" w:color="auto"/>
              <w:right w:val="single" w:sz="4" w:space="0" w:color="auto"/>
            </w:tcBorders>
          </w:tcPr>
          <w:p w:rsidR="00B950A1" w:rsidRPr="00D8762A" w:rsidRDefault="00B950A1"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xml:space="preserve">Neutre à acide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950A1" w:rsidRPr="00D8762A" w:rsidRDefault="00B950A1"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52" w:type="pct"/>
            <w:tcBorders>
              <w:top w:val="single" w:sz="4" w:space="0" w:color="auto"/>
              <w:left w:val="nil"/>
              <w:bottom w:val="single" w:sz="4" w:space="0" w:color="auto"/>
              <w:right w:val="single" w:sz="4" w:space="0" w:color="auto"/>
            </w:tcBorders>
            <w:shd w:val="clear" w:color="auto" w:fill="auto"/>
            <w:noWrap/>
            <w:vAlign w:val="bottom"/>
          </w:tcPr>
          <w:p w:rsidR="00B950A1" w:rsidRPr="00D8762A" w:rsidRDefault="00B950A1" w:rsidP="00160008">
            <w:pPr>
              <w:spacing w:after="0" w:line="240" w:lineRule="auto"/>
              <w:jc w:val="center"/>
              <w:rPr>
                <w:rFonts w:eastAsia="Times New Roman" w:cs="Calibri"/>
                <w:color w:val="000000"/>
                <w:sz w:val="20"/>
                <w:szCs w:val="20"/>
                <w:lang w:eastAsia="fr-FR"/>
              </w:rPr>
            </w:pPr>
          </w:p>
        </w:tc>
        <w:tc>
          <w:tcPr>
            <w:tcW w:w="452" w:type="pct"/>
            <w:tcBorders>
              <w:top w:val="single" w:sz="4" w:space="0" w:color="auto"/>
              <w:left w:val="nil"/>
              <w:bottom w:val="single" w:sz="4" w:space="0" w:color="auto"/>
              <w:right w:val="single" w:sz="4" w:space="0" w:color="auto"/>
            </w:tcBorders>
            <w:shd w:val="clear" w:color="auto" w:fill="auto"/>
            <w:noWrap/>
            <w:vAlign w:val="bottom"/>
          </w:tcPr>
          <w:p w:rsidR="00B950A1" w:rsidRPr="00D8762A" w:rsidRDefault="00B950A1" w:rsidP="00B950A1">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xml:space="preserve">X </w:t>
            </w:r>
          </w:p>
        </w:tc>
        <w:tc>
          <w:tcPr>
            <w:tcW w:w="457" w:type="pct"/>
            <w:tcBorders>
              <w:top w:val="single" w:sz="4" w:space="0" w:color="auto"/>
              <w:left w:val="nil"/>
              <w:bottom w:val="single" w:sz="4" w:space="0" w:color="auto"/>
              <w:right w:val="single" w:sz="4" w:space="0" w:color="auto"/>
            </w:tcBorders>
            <w:shd w:val="clear" w:color="auto" w:fill="auto"/>
            <w:noWrap/>
            <w:vAlign w:val="bottom"/>
          </w:tcPr>
          <w:p w:rsidR="00B950A1" w:rsidRPr="00D8762A" w:rsidRDefault="00B950A1"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06" w:type="pct"/>
            <w:tcBorders>
              <w:top w:val="single" w:sz="4" w:space="0" w:color="auto"/>
              <w:left w:val="nil"/>
              <w:bottom w:val="single" w:sz="4" w:space="0" w:color="auto"/>
              <w:right w:val="single" w:sz="4" w:space="0" w:color="auto"/>
            </w:tcBorders>
            <w:shd w:val="clear" w:color="auto" w:fill="auto"/>
            <w:noWrap/>
            <w:vAlign w:val="bottom"/>
          </w:tcPr>
          <w:p w:rsidR="00B950A1" w:rsidRPr="00D8762A" w:rsidRDefault="00B950A1"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594" w:type="pct"/>
            <w:tcBorders>
              <w:top w:val="single" w:sz="4" w:space="0" w:color="auto"/>
              <w:left w:val="nil"/>
              <w:bottom w:val="single" w:sz="4" w:space="0" w:color="auto"/>
              <w:right w:val="single" w:sz="4" w:space="0" w:color="auto"/>
            </w:tcBorders>
            <w:shd w:val="clear" w:color="auto" w:fill="auto"/>
            <w:noWrap/>
            <w:vAlign w:val="bottom"/>
          </w:tcPr>
          <w:p w:rsidR="00B950A1" w:rsidRPr="00D8762A" w:rsidRDefault="00B950A1" w:rsidP="00B950A1">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Fruit à consommer  blet</w:t>
            </w:r>
          </w:p>
        </w:tc>
      </w:tr>
      <w:tr w:rsidR="00B07026" w:rsidRPr="00D8762A" w:rsidTr="00B950A1">
        <w:trPr>
          <w:trHeight w:val="300"/>
        </w:trPr>
        <w:tc>
          <w:tcPr>
            <w:tcW w:w="6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026" w:rsidRPr="00D8762A" w:rsidRDefault="00B07026"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 xml:space="preserve">Pommier sauvage </w:t>
            </w:r>
          </w:p>
        </w:tc>
        <w:tc>
          <w:tcPr>
            <w:tcW w:w="605" w:type="pct"/>
            <w:tcBorders>
              <w:top w:val="single" w:sz="4" w:space="0" w:color="auto"/>
              <w:left w:val="nil"/>
              <w:bottom w:val="single" w:sz="4" w:space="0" w:color="auto"/>
              <w:right w:val="single" w:sz="4" w:space="0" w:color="auto"/>
            </w:tcBorders>
            <w:shd w:val="clear" w:color="auto" w:fill="auto"/>
            <w:noWrap/>
            <w:vAlign w:val="bottom"/>
          </w:tcPr>
          <w:p w:rsidR="00B07026" w:rsidRPr="00D8762A" w:rsidRDefault="00B07026"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 xml:space="preserve">Malus sylvestris </w:t>
            </w:r>
          </w:p>
        </w:tc>
        <w:tc>
          <w:tcPr>
            <w:tcW w:w="403" w:type="pct"/>
            <w:tcBorders>
              <w:top w:val="single" w:sz="4" w:space="0" w:color="auto"/>
              <w:left w:val="nil"/>
              <w:bottom w:val="single" w:sz="4" w:space="0" w:color="auto"/>
              <w:right w:val="single" w:sz="4" w:space="0" w:color="auto"/>
            </w:tcBorders>
          </w:tcPr>
          <w:p w:rsidR="00B07026" w:rsidRPr="00D8762A" w:rsidRDefault="00B07026"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xml:space="preserve">Mai </w:t>
            </w:r>
          </w:p>
        </w:tc>
        <w:tc>
          <w:tcPr>
            <w:tcW w:w="401" w:type="pct"/>
            <w:tcBorders>
              <w:top w:val="single" w:sz="4" w:space="0" w:color="auto"/>
              <w:left w:val="single" w:sz="4" w:space="0" w:color="auto"/>
              <w:bottom w:val="single" w:sz="4" w:space="0" w:color="auto"/>
              <w:right w:val="single" w:sz="4" w:space="0" w:color="auto"/>
            </w:tcBorders>
          </w:tcPr>
          <w:p w:rsidR="00B07026" w:rsidRPr="00D8762A" w:rsidRDefault="00B07026"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normale</w:t>
            </w:r>
          </w:p>
        </w:tc>
        <w:tc>
          <w:tcPr>
            <w:tcW w:w="401" w:type="pct"/>
            <w:tcBorders>
              <w:top w:val="single" w:sz="4" w:space="0" w:color="auto"/>
              <w:left w:val="single" w:sz="4" w:space="0" w:color="auto"/>
              <w:bottom w:val="single" w:sz="4" w:space="0" w:color="auto"/>
              <w:right w:val="single" w:sz="4" w:space="0" w:color="auto"/>
            </w:tcBorders>
          </w:tcPr>
          <w:p w:rsidR="00B07026" w:rsidRPr="00D8762A" w:rsidRDefault="00B07026"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xml:space="preserve">Neutre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026" w:rsidRPr="00D8762A" w:rsidRDefault="00B07026"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52" w:type="pct"/>
            <w:tcBorders>
              <w:top w:val="single" w:sz="4" w:space="0" w:color="auto"/>
              <w:left w:val="nil"/>
              <w:bottom w:val="single" w:sz="4" w:space="0" w:color="auto"/>
              <w:right w:val="single" w:sz="4" w:space="0" w:color="auto"/>
            </w:tcBorders>
            <w:shd w:val="clear" w:color="auto" w:fill="auto"/>
            <w:noWrap/>
            <w:vAlign w:val="bottom"/>
          </w:tcPr>
          <w:p w:rsidR="00B07026" w:rsidRPr="00D8762A" w:rsidRDefault="00B07026"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52" w:type="pct"/>
            <w:tcBorders>
              <w:top w:val="single" w:sz="4" w:space="0" w:color="auto"/>
              <w:left w:val="nil"/>
              <w:bottom w:val="single" w:sz="4" w:space="0" w:color="auto"/>
              <w:right w:val="single" w:sz="4" w:space="0" w:color="auto"/>
            </w:tcBorders>
            <w:shd w:val="clear" w:color="auto" w:fill="auto"/>
            <w:noWrap/>
            <w:vAlign w:val="bottom"/>
          </w:tcPr>
          <w:p w:rsidR="00B07026" w:rsidRPr="00D8762A" w:rsidRDefault="00B07026" w:rsidP="00B950A1">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57" w:type="pct"/>
            <w:tcBorders>
              <w:top w:val="single" w:sz="4" w:space="0" w:color="auto"/>
              <w:left w:val="nil"/>
              <w:bottom w:val="single" w:sz="4" w:space="0" w:color="auto"/>
              <w:right w:val="single" w:sz="4" w:space="0" w:color="auto"/>
            </w:tcBorders>
            <w:shd w:val="clear" w:color="auto" w:fill="auto"/>
            <w:noWrap/>
            <w:vAlign w:val="bottom"/>
          </w:tcPr>
          <w:p w:rsidR="00B07026" w:rsidRPr="00D8762A" w:rsidRDefault="00B07026"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06" w:type="pct"/>
            <w:tcBorders>
              <w:top w:val="single" w:sz="4" w:space="0" w:color="auto"/>
              <w:left w:val="nil"/>
              <w:bottom w:val="single" w:sz="4" w:space="0" w:color="auto"/>
              <w:right w:val="single" w:sz="4" w:space="0" w:color="auto"/>
            </w:tcBorders>
            <w:shd w:val="clear" w:color="auto" w:fill="auto"/>
            <w:noWrap/>
            <w:vAlign w:val="bottom"/>
          </w:tcPr>
          <w:p w:rsidR="00B07026" w:rsidRPr="00D8762A" w:rsidRDefault="00B07026"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594" w:type="pct"/>
            <w:tcBorders>
              <w:top w:val="single" w:sz="4" w:space="0" w:color="auto"/>
              <w:left w:val="nil"/>
              <w:bottom w:val="single" w:sz="4" w:space="0" w:color="auto"/>
              <w:right w:val="single" w:sz="4" w:space="0" w:color="auto"/>
            </w:tcBorders>
            <w:shd w:val="clear" w:color="auto" w:fill="auto"/>
            <w:noWrap/>
            <w:vAlign w:val="bottom"/>
          </w:tcPr>
          <w:p w:rsidR="00B07026" w:rsidRPr="00D8762A" w:rsidRDefault="00B07026" w:rsidP="00B950A1">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 xml:space="preserve">Fruit en septembre </w:t>
            </w:r>
          </w:p>
        </w:tc>
      </w:tr>
      <w:tr w:rsidR="00B07026" w:rsidRPr="00D8762A" w:rsidTr="00B950A1">
        <w:trPr>
          <w:trHeight w:val="300"/>
        </w:trPr>
        <w:tc>
          <w:tcPr>
            <w:tcW w:w="6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026" w:rsidRPr="00D8762A" w:rsidRDefault="00B07026"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 xml:space="preserve">Poirier sauvage </w:t>
            </w:r>
          </w:p>
        </w:tc>
        <w:tc>
          <w:tcPr>
            <w:tcW w:w="605" w:type="pct"/>
            <w:tcBorders>
              <w:top w:val="single" w:sz="4" w:space="0" w:color="auto"/>
              <w:left w:val="nil"/>
              <w:bottom w:val="single" w:sz="4" w:space="0" w:color="auto"/>
              <w:right w:val="single" w:sz="4" w:space="0" w:color="auto"/>
            </w:tcBorders>
            <w:shd w:val="clear" w:color="auto" w:fill="auto"/>
            <w:noWrap/>
            <w:vAlign w:val="bottom"/>
          </w:tcPr>
          <w:p w:rsidR="00B07026" w:rsidRPr="00D8762A" w:rsidRDefault="00B07026"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 xml:space="preserve">Pyrus communis </w:t>
            </w:r>
          </w:p>
        </w:tc>
        <w:tc>
          <w:tcPr>
            <w:tcW w:w="403" w:type="pct"/>
            <w:tcBorders>
              <w:top w:val="single" w:sz="4" w:space="0" w:color="auto"/>
              <w:left w:val="nil"/>
              <w:bottom w:val="single" w:sz="4" w:space="0" w:color="auto"/>
              <w:right w:val="single" w:sz="4" w:space="0" w:color="auto"/>
            </w:tcBorders>
          </w:tcPr>
          <w:p w:rsidR="00B07026" w:rsidRPr="00D8762A" w:rsidRDefault="00B07026"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xml:space="preserve">Avril </w:t>
            </w:r>
          </w:p>
        </w:tc>
        <w:tc>
          <w:tcPr>
            <w:tcW w:w="401" w:type="pct"/>
            <w:tcBorders>
              <w:top w:val="single" w:sz="4" w:space="0" w:color="auto"/>
              <w:left w:val="single" w:sz="4" w:space="0" w:color="auto"/>
              <w:bottom w:val="single" w:sz="4" w:space="0" w:color="auto"/>
              <w:right w:val="single" w:sz="4" w:space="0" w:color="auto"/>
            </w:tcBorders>
          </w:tcPr>
          <w:p w:rsidR="00B07026" w:rsidRPr="00D8762A" w:rsidRDefault="00B07026"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xml:space="preserve">Frais </w:t>
            </w:r>
          </w:p>
        </w:tc>
        <w:tc>
          <w:tcPr>
            <w:tcW w:w="401" w:type="pct"/>
            <w:tcBorders>
              <w:top w:val="single" w:sz="4" w:space="0" w:color="auto"/>
              <w:left w:val="single" w:sz="4" w:space="0" w:color="auto"/>
              <w:bottom w:val="single" w:sz="4" w:space="0" w:color="auto"/>
              <w:right w:val="single" w:sz="4" w:space="0" w:color="auto"/>
            </w:tcBorders>
          </w:tcPr>
          <w:p w:rsidR="00B07026" w:rsidRPr="00D8762A" w:rsidRDefault="00B07026"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 xml:space="preserve">Neutre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026" w:rsidRPr="00D8762A" w:rsidRDefault="00B07026"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52" w:type="pct"/>
            <w:tcBorders>
              <w:top w:val="single" w:sz="4" w:space="0" w:color="auto"/>
              <w:left w:val="nil"/>
              <w:bottom w:val="single" w:sz="4" w:space="0" w:color="auto"/>
              <w:right w:val="single" w:sz="4" w:space="0" w:color="auto"/>
            </w:tcBorders>
            <w:shd w:val="clear" w:color="auto" w:fill="auto"/>
            <w:noWrap/>
            <w:vAlign w:val="bottom"/>
          </w:tcPr>
          <w:p w:rsidR="00B07026" w:rsidRPr="00D8762A" w:rsidRDefault="00B07026"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52" w:type="pct"/>
            <w:tcBorders>
              <w:top w:val="single" w:sz="4" w:space="0" w:color="auto"/>
              <w:left w:val="nil"/>
              <w:bottom w:val="single" w:sz="4" w:space="0" w:color="auto"/>
              <w:right w:val="single" w:sz="4" w:space="0" w:color="auto"/>
            </w:tcBorders>
            <w:shd w:val="clear" w:color="auto" w:fill="auto"/>
            <w:noWrap/>
            <w:vAlign w:val="bottom"/>
          </w:tcPr>
          <w:p w:rsidR="00B07026" w:rsidRPr="00D8762A" w:rsidRDefault="00B07026" w:rsidP="00B950A1">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57" w:type="pct"/>
            <w:tcBorders>
              <w:top w:val="single" w:sz="4" w:space="0" w:color="auto"/>
              <w:left w:val="nil"/>
              <w:bottom w:val="single" w:sz="4" w:space="0" w:color="auto"/>
              <w:right w:val="single" w:sz="4" w:space="0" w:color="auto"/>
            </w:tcBorders>
            <w:shd w:val="clear" w:color="auto" w:fill="auto"/>
            <w:noWrap/>
            <w:vAlign w:val="bottom"/>
          </w:tcPr>
          <w:p w:rsidR="00B07026" w:rsidRPr="00D8762A" w:rsidRDefault="00B07026"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06" w:type="pct"/>
            <w:tcBorders>
              <w:top w:val="single" w:sz="4" w:space="0" w:color="auto"/>
              <w:left w:val="nil"/>
              <w:bottom w:val="single" w:sz="4" w:space="0" w:color="auto"/>
              <w:right w:val="single" w:sz="4" w:space="0" w:color="auto"/>
            </w:tcBorders>
            <w:shd w:val="clear" w:color="auto" w:fill="auto"/>
            <w:noWrap/>
            <w:vAlign w:val="bottom"/>
          </w:tcPr>
          <w:p w:rsidR="00B07026" w:rsidRPr="00D8762A" w:rsidRDefault="00B07026"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594" w:type="pct"/>
            <w:tcBorders>
              <w:top w:val="single" w:sz="4" w:space="0" w:color="auto"/>
              <w:left w:val="nil"/>
              <w:bottom w:val="single" w:sz="4" w:space="0" w:color="auto"/>
              <w:right w:val="single" w:sz="4" w:space="0" w:color="auto"/>
            </w:tcBorders>
            <w:shd w:val="clear" w:color="auto" w:fill="auto"/>
            <w:noWrap/>
            <w:vAlign w:val="bottom"/>
          </w:tcPr>
          <w:p w:rsidR="00B07026" w:rsidRPr="00D8762A" w:rsidRDefault="00B07026" w:rsidP="00B950A1">
            <w:pPr>
              <w:spacing w:after="0" w:line="240" w:lineRule="auto"/>
              <w:rPr>
                <w:rFonts w:eastAsia="Times New Roman" w:cs="Calibri"/>
                <w:color w:val="000000"/>
                <w:sz w:val="20"/>
                <w:szCs w:val="20"/>
                <w:lang w:eastAsia="fr-FR"/>
              </w:rPr>
            </w:pPr>
          </w:p>
        </w:tc>
      </w:tr>
    </w:tbl>
    <w:p w:rsidR="000C02DB" w:rsidRPr="00D8762A" w:rsidRDefault="000C02DB" w:rsidP="00160008">
      <w:pPr>
        <w:spacing w:after="120" w:line="240" w:lineRule="auto"/>
        <w:rPr>
          <w:rFonts w:eastAsia="Calibri" w:cs="Times New Roman"/>
          <w:b/>
          <w:sz w:val="24"/>
          <w:szCs w:val="24"/>
        </w:rPr>
      </w:pPr>
    </w:p>
    <w:p w:rsidR="000C02DB" w:rsidRPr="00D8762A" w:rsidRDefault="000C02DB" w:rsidP="00160008">
      <w:pPr>
        <w:spacing w:after="120" w:line="240" w:lineRule="auto"/>
        <w:rPr>
          <w:rFonts w:eastAsia="Calibri" w:cs="Times New Roman"/>
          <w:b/>
          <w:sz w:val="24"/>
          <w:szCs w:val="24"/>
        </w:rPr>
      </w:pPr>
    </w:p>
    <w:p w:rsidR="00160008" w:rsidRPr="00D8762A" w:rsidRDefault="00160008" w:rsidP="00160008">
      <w:pPr>
        <w:spacing w:after="120" w:line="240" w:lineRule="auto"/>
        <w:rPr>
          <w:rFonts w:eastAsia="Calibri" w:cs="Times New Roman"/>
          <w:b/>
          <w:sz w:val="24"/>
          <w:szCs w:val="24"/>
        </w:rPr>
      </w:pPr>
      <w:r w:rsidRPr="00D8762A">
        <w:rPr>
          <w:rFonts w:eastAsia="Calibri" w:cs="Times New Roman"/>
          <w:b/>
          <w:sz w:val="24"/>
          <w:szCs w:val="24"/>
        </w:rPr>
        <w:t>4. Arbres de haut jet (plus de 15 mètres)</w:t>
      </w:r>
    </w:p>
    <w:tbl>
      <w:tblPr>
        <w:tblW w:w="5000" w:type="pct"/>
        <w:tblLayout w:type="fixed"/>
        <w:tblCellMar>
          <w:left w:w="70" w:type="dxa"/>
          <w:right w:w="70" w:type="dxa"/>
        </w:tblCellMar>
        <w:tblLook w:val="04A0" w:firstRow="1" w:lastRow="0" w:firstColumn="1" w:lastColumn="0" w:noHBand="0" w:noVBand="1"/>
      </w:tblPr>
      <w:tblGrid>
        <w:gridCol w:w="1777"/>
        <w:gridCol w:w="1709"/>
        <w:gridCol w:w="1137"/>
        <w:gridCol w:w="1140"/>
        <w:gridCol w:w="1134"/>
        <w:gridCol w:w="710"/>
        <w:gridCol w:w="1270"/>
        <w:gridCol w:w="1146"/>
        <w:gridCol w:w="1290"/>
        <w:gridCol w:w="1148"/>
        <w:gridCol w:w="1683"/>
      </w:tblGrid>
      <w:tr w:rsidR="00160008" w:rsidRPr="00D8762A" w:rsidTr="006E3989">
        <w:trPr>
          <w:trHeight w:val="300"/>
        </w:trPr>
        <w:tc>
          <w:tcPr>
            <w:tcW w:w="6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rPr>
                <w:rFonts w:eastAsia="Calibri" w:cs="Calibri"/>
                <w:b/>
                <w:bCs/>
                <w:color w:val="000000"/>
                <w:sz w:val="20"/>
                <w:szCs w:val="20"/>
              </w:rPr>
            </w:pPr>
            <w:r w:rsidRPr="00D8762A">
              <w:rPr>
                <w:rFonts w:eastAsia="Calibri" w:cs="Calibri"/>
                <w:b/>
                <w:bCs/>
                <w:color w:val="000000"/>
                <w:sz w:val="20"/>
                <w:szCs w:val="20"/>
              </w:rPr>
              <w:t>Nom français</w:t>
            </w:r>
          </w:p>
        </w:tc>
        <w:tc>
          <w:tcPr>
            <w:tcW w:w="604" w:type="pct"/>
            <w:tcBorders>
              <w:top w:val="single" w:sz="4" w:space="0" w:color="auto"/>
              <w:left w:val="nil"/>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rPr>
                <w:rFonts w:eastAsia="Calibri" w:cs="Calibri"/>
                <w:b/>
                <w:bCs/>
                <w:color w:val="000000"/>
                <w:sz w:val="20"/>
                <w:szCs w:val="20"/>
              </w:rPr>
            </w:pPr>
            <w:r w:rsidRPr="00D8762A">
              <w:rPr>
                <w:rFonts w:eastAsia="Calibri" w:cs="Calibri"/>
                <w:b/>
                <w:bCs/>
                <w:color w:val="000000"/>
                <w:sz w:val="20"/>
                <w:szCs w:val="20"/>
              </w:rPr>
              <w:t>Nom latin (taxon)</w:t>
            </w:r>
          </w:p>
        </w:tc>
        <w:tc>
          <w:tcPr>
            <w:tcW w:w="402"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Calibri" w:cs="Calibri"/>
                <w:b/>
                <w:bCs/>
                <w:color w:val="000000"/>
                <w:sz w:val="20"/>
                <w:szCs w:val="20"/>
              </w:rPr>
            </w:pPr>
            <w:r w:rsidRPr="00D8762A">
              <w:rPr>
                <w:rFonts w:eastAsia="Calibri" w:cs="Calibri"/>
                <w:b/>
                <w:bCs/>
                <w:color w:val="000000"/>
                <w:sz w:val="20"/>
                <w:szCs w:val="20"/>
              </w:rPr>
              <w:t>Période de floraison</w:t>
            </w:r>
          </w:p>
        </w:tc>
        <w:tc>
          <w:tcPr>
            <w:tcW w:w="403"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Calibri" w:cs="Calibri"/>
                <w:b/>
                <w:bCs/>
                <w:color w:val="000000"/>
                <w:sz w:val="20"/>
                <w:szCs w:val="20"/>
              </w:rPr>
            </w:pPr>
            <w:r w:rsidRPr="00D8762A">
              <w:rPr>
                <w:rFonts w:eastAsia="Calibri" w:cs="Calibri"/>
                <w:b/>
                <w:bCs/>
                <w:color w:val="000000"/>
                <w:sz w:val="20"/>
                <w:szCs w:val="20"/>
              </w:rPr>
              <w:t>Humidité du sol</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Calibri" w:cs="Calibri"/>
                <w:b/>
                <w:bCs/>
                <w:color w:val="000000"/>
                <w:sz w:val="20"/>
                <w:szCs w:val="20"/>
              </w:rPr>
            </w:pPr>
            <w:r w:rsidRPr="00D8762A">
              <w:rPr>
                <w:rFonts w:eastAsia="Calibri" w:cs="Calibri"/>
                <w:b/>
                <w:bCs/>
                <w:color w:val="000000"/>
                <w:sz w:val="20"/>
                <w:szCs w:val="20"/>
              </w:rPr>
              <w:t>PH du sol</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jc w:val="center"/>
              <w:rPr>
                <w:rFonts w:eastAsia="Calibri" w:cs="Calibri"/>
                <w:b/>
                <w:bCs/>
                <w:color w:val="000000"/>
                <w:sz w:val="20"/>
                <w:szCs w:val="20"/>
              </w:rPr>
            </w:pPr>
            <w:r w:rsidRPr="00D8762A">
              <w:rPr>
                <w:rFonts w:eastAsia="Calibri" w:cs="Calibri"/>
                <w:b/>
                <w:bCs/>
                <w:color w:val="000000"/>
                <w:sz w:val="20"/>
                <w:szCs w:val="20"/>
              </w:rPr>
              <w:t>Haies</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jc w:val="center"/>
              <w:rPr>
                <w:rFonts w:eastAsia="Calibri" w:cs="Calibri"/>
                <w:b/>
                <w:bCs/>
                <w:color w:val="000000"/>
                <w:sz w:val="20"/>
                <w:szCs w:val="20"/>
              </w:rPr>
            </w:pPr>
            <w:r w:rsidRPr="00D8762A">
              <w:rPr>
                <w:rFonts w:eastAsia="Calibri" w:cs="Calibri"/>
                <w:b/>
                <w:bCs/>
                <w:color w:val="000000"/>
                <w:sz w:val="20"/>
                <w:szCs w:val="20"/>
              </w:rPr>
              <w:t xml:space="preserve">Production </w:t>
            </w:r>
            <w:r w:rsidRPr="00D8762A">
              <w:rPr>
                <w:rFonts w:eastAsia="Calibri" w:cs="Calibri"/>
                <w:b/>
                <w:bCs/>
                <w:color w:val="000000"/>
                <w:sz w:val="20"/>
                <w:szCs w:val="20"/>
              </w:rPr>
              <w:br/>
              <w:t>d'auxiliaires</w:t>
            </w:r>
          </w:p>
        </w:tc>
        <w:tc>
          <w:tcPr>
            <w:tcW w:w="405" w:type="pct"/>
            <w:tcBorders>
              <w:top w:val="single" w:sz="4" w:space="0" w:color="auto"/>
              <w:left w:val="nil"/>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jc w:val="center"/>
              <w:rPr>
                <w:rFonts w:eastAsia="Calibri" w:cs="Calibri"/>
                <w:b/>
                <w:bCs/>
                <w:color w:val="000000"/>
                <w:sz w:val="20"/>
                <w:szCs w:val="20"/>
              </w:rPr>
            </w:pPr>
            <w:r w:rsidRPr="00D8762A">
              <w:rPr>
                <w:rFonts w:eastAsia="Calibri" w:cs="Calibri"/>
                <w:b/>
                <w:bCs/>
                <w:color w:val="000000"/>
                <w:sz w:val="20"/>
                <w:szCs w:val="20"/>
              </w:rPr>
              <w:t>Fruits</w:t>
            </w:r>
          </w:p>
          <w:p w:rsidR="00160008" w:rsidRPr="00D8762A" w:rsidRDefault="00160008" w:rsidP="00160008">
            <w:pPr>
              <w:spacing w:after="0" w:line="240" w:lineRule="auto"/>
              <w:jc w:val="center"/>
              <w:rPr>
                <w:rFonts w:eastAsia="Calibri" w:cs="Calibri"/>
                <w:b/>
                <w:bCs/>
                <w:color w:val="000000"/>
                <w:sz w:val="20"/>
                <w:szCs w:val="20"/>
              </w:rPr>
            </w:pPr>
            <w:r w:rsidRPr="00D8762A">
              <w:rPr>
                <w:rFonts w:eastAsia="Calibri" w:cs="Calibri"/>
                <w:b/>
                <w:bCs/>
                <w:color w:val="000000"/>
                <w:sz w:val="20"/>
                <w:szCs w:val="20"/>
              </w:rPr>
              <w:t>comestibles</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jc w:val="center"/>
              <w:rPr>
                <w:rFonts w:eastAsia="Calibri" w:cs="Calibri"/>
                <w:b/>
                <w:bCs/>
                <w:color w:val="000000"/>
                <w:sz w:val="20"/>
                <w:szCs w:val="20"/>
              </w:rPr>
            </w:pPr>
            <w:r w:rsidRPr="00D8762A">
              <w:rPr>
                <w:rFonts w:eastAsia="Calibri" w:cs="Calibri"/>
                <w:b/>
                <w:bCs/>
                <w:color w:val="000000"/>
                <w:sz w:val="20"/>
                <w:szCs w:val="20"/>
              </w:rPr>
              <w:t xml:space="preserve">Nourriture </w:t>
            </w:r>
            <w:r w:rsidRPr="00D8762A">
              <w:rPr>
                <w:rFonts w:eastAsia="Calibri" w:cs="Calibri"/>
                <w:b/>
                <w:bCs/>
                <w:color w:val="000000"/>
                <w:sz w:val="20"/>
                <w:szCs w:val="20"/>
              </w:rPr>
              <w:br/>
              <w:t>pour faune</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jc w:val="center"/>
              <w:rPr>
                <w:rFonts w:eastAsia="Calibri" w:cs="Calibri"/>
                <w:b/>
                <w:bCs/>
                <w:color w:val="000000"/>
                <w:sz w:val="20"/>
                <w:szCs w:val="20"/>
              </w:rPr>
            </w:pPr>
            <w:r w:rsidRPr="00D8762A">
              <w:rPr>
                <w:rFonts w:eastAsia="Calibri" w:cs="Calibri"/>
                <w:b/>
                <w:bCs/>
                <w:color w:val="000000"/>
                <w:sz w:val="20"/>
                <w:szCs w:val="20"/>
              </w:rPr>
              <w:t>Plante</w:t>
            </w:r>
            <w:r w:rsidRPr="00D8762A">
              <w:rPr>
                <w:rFonts w:eastAsia="Calibri" w:cs="Calibri"/>
                <w:b/>
                <w:bCs/>
                <w:color w:val="000000"/>
                <w:sz w:val="20"/>
                <w:szCs w:val="20"/>
              </w:rPr>
              <w:br/>
              <w:t xml:space="preserve"> mellifère</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jc w:val="center"/>
              <w:rPr>
                <w:rFonts w:eastAsia="Calibri" w:cs="Calibri"/>
                <w:b/>
                <w:bCs/>
                <w:color w:val="000000"/>
                <w:sz w:val="20"/>
                <w:szCs w:val="20"/>
              </w:rPr>
            </w:pPr>
            <w:r w:rsidRPr="00D8762A">
              <w:rPr>
                <w:rFonts w:eastAsia="Calibri" w:cs="Calibri"/>
                <w:b/>
                <w:bCs/>
                <w:color w:val="000000"/>
                <w:sz w:val="20"/>
                <w:szCs w:val="20"/>
              </w:rPr>
              <w:t>Autres caractéristiques</w:t>
            </w:r>
          </w:p>
        </w:tc>
      </w:tr>
      <w:tr w:rsidR="00160008" w:rsidRPr="00D8762A" w:rsidTr="006E3989">
        <w:trPr>
          <w:trHeight w:val="300"/>
        </w:trPr>
        <w:tc>
          <w:tcPr>
            <w:tcW w:w="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Alisier torminal</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Sorbus torminalis</w:t>
            </w:r>
          </w:p>
        </w:tc>
        <w:tc>
          <w:tcPr>
            <w:tcW w:w="402"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mai</w:t>
            </w:r>
          </w:p>
        </w:tc>
        <w:tc>
          <w:tcPr>
            <w:tcW w:w="403"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assez sec à frais</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très variable</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r>
      <w:tr w:rsidR="00160008" w:rsidRPr="00D8762A" w:rsidTr="006E3989">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Châtaignier</w:t>
            </w:r>
          </w:p>
        </w:tc>
        <w:tc>
          <w:tcPr>
            <w:tcW w:w="604"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Castanea sativa</w:t>
            </w:r>
          </w:p>
        </w:tc>
        <w:tc>
          <w:tcPr>
            <w:tcW w:w="402"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juin-juil.</w:t>
            </w:r>
          </w:p>
        </w:tc>
        <w:tc>
          <w:tcPr>
            <w:tcW w:w="403"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C</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acide</w:t>
            </w:r>
          </w:p>
        </w:tc>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49" w:type="pct"/>
            <w:tcBorders>
              <w:top w:val="nil"/>
              <w:left w:val="nil"/>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05" w:type="pct"/>
            <w:tcBorders>
              <w:top w:val="nil"/>
              <w:left w:val="nil"/>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56" w:type="pct"/>
            <w:tcBorders>
              <w:top w:val="nil"/>
              <w:left w:val="nil"/>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06" w:type="pct"/>
            <w:tcBorders>
              <w:top w:val="nil"/>
              <w:left w:val="nil"/>
              <w:bottom w:val="single" w:sz="4" w:space="0" w:color="auto"/>
              <w:right w:val="single" w:sz="4" w:space="0" w:color="auto"/>
            </w:tcBorders>
            <w:shd w:val="clear" w:color="auto" w:fill="auto"/>
            <w:noWrap/>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59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r>
      <w:tr w:rsidR="00160008" w:rsidRPr="00D8762A" w:rsidTr="006E3989">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Chêne pubescent</w:t>
            </w:r>
          </w:p>
        </w:tc>
        <w:tc>
          <w:tcPr>
            <w:tcW w:w="604"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Quercus pubescens</w:t>
            </w:r>
          </w:p>
        </w:tc>
        <w:tc>
          <w:tcPr>
            <w:tcW w:w="402"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avril</w:t>
            </w:r>
          </w:p>
        </w:tc>
        <w:tc>
          <w:tcPr>
            <w:tcW w:w="403"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sec</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18"/>
                <w:szCs w:val="18"/>
                <w:lang w:eastAsia="fr-FR"/>
              </w:rPr>
              <w:t>faibl</w:t>
            </w:r>
            <w:r w:rsidRPr="00D8762A">
              <w:rPr>
                <w:rFonts w:eastAsia="Times New Roman" w:cs="Calibri"/>
                <w:color w:val="000000"/>
                <w:sz w:val="18"/>
                <w:szCs w:val="18"/>
                <w:vertAlign w:val="superscript"/>
                <w:lang w:eastAsia="fr-FR"/>
              </w:rPr>
              <w:t>mt</w:t>
            </w:r>
            <w:r w:rsidRPr="00D8762A">
              <w:rPr>
                <w:rFonts w:eastAsia="Times New Roman" w:cs="Calibri"/>
                <w:color w:val="000000"/>
                <w:sz w:val="18"/>
                <w:szCs w:val="18"/>
                <w:lang w:eastAsia="fr-FR"/>
              </w:rPr>
              <w:t xml:space="preserve"> acide à alcalin</w:t>
            </w:r>
          </w:p>
        </w:tc>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49"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0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56"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06"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59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r>
      <w:tr w:rsidR="00160008" w:rsidRPr="00D8762A" w:rsidTr="006E3989">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Chêne sessile</w:t>
            </w:r>
          </w:p>
        </w:tc>
        <w:tc>
          <w:tcPr>
            <w:tcW w:w="604"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Quercus petraea</w:t>
            </w:r>
          </w:p>
        </w:tc>
        <w:tc>
          <w:tcPr>
            <w:tcW w:w="402"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mai</w:t>
            </w:r>
          </w:p>
        </w:tc>
        <w:tc>
          <w:tcPr>
            <w:tcW w:w="403"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assez sec à frais</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acide</w:t>
            </w:r>
          </w:p>
        </w:tc>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49"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0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56"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06"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59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r>
      <w:tr w:rsidR="00160008" w:rsidRPr="00D8762A" w:rsidTr="006E3989">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Frêne commun</w:t>
            </w:r>
          </w:p>
        </w:tc>
        <w:tc>
          <w:tcPr>
            <w:tcW w:w="604"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Fraxinus excelsior</w:t>
            </w:r>
          </w:p>
        </w:tc>
        <w:tc>
          <w:tcPr>
            <w:tcW w:w="402"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avril</w:t>
            </w:r>
          </w:p>
        </w:tc>
        <w:tc>
          <w:tcPr>
            <w:tcW w:w="403"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bCs/>
                <w:color w:val="000000"/>
                <w:sz w:val="20"/>
                <w:szCs w:val="20"/>
                <w:lang w:eastAsia="fr-FR"/>
              </w:rPr>
              <w:t>frais à humide</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légèr</w:t>
            </w:r>
            <w:r w:rsidRPr="00D8762A">
              <w:rPr>
                <w:rFonts w:eastAsia="Times New Roman" w:cs="Calibri"/>
                <w:color w:val="000000"/>
                <w:sz w:val="20"/>
                <w:szCs w:val="20"/>
                <w:vertAlign w:val="superscript"/>
                <w:lang w:eastAsia="fr-FR"/>
              </w:rPr>
              <w:t xml:space="preserve">mt </w:t>
            </w:r>
            <w:r w:rsidRPr="00D8762A">
              <w:rPr>
                <w:rFonts w:eastAsia="Times New Roman" w:cs="Calibri"/>
                <w:color w:val="000000"/>
                <w:sz w:val="20"/>
                <w:szCs w:val="20"/>
                <w:lang w:eastAsia="fr-FR"/>
              </w:rPr>
              <w:t>acide à alcalin</w:t>
            </w:r>
          </w:p>
        </w:tc>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49"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0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56"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06"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59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r>
      <w:tr w:rsidR="00160008" w:rsidRPr="00D8762A" w:rsidTr="006E3989">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Merisier</w:t>
            </w:r>
          </w:p>
        </w:tc>
        <w:tc>
          <w:tcPr>
            <w:tcW w:w="604"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Prunus avium</w:t>
            </w:r>
          </w:p>
        </w:tc>
        <w:tc>
          <w:tcPr>
            <w:tcW w:w="402"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avril-mai</w:t>
            </w:r>
          </w:p>
        </w:tc>
        <w:tc>
          <w:tcPr>
            <w:tcW w:w="403"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assez sec à frais</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faibl</w:t>
            </w:r>
            <w:r w:rsidRPr="00D8762A">
              <w:rPr>
                <w:rFonts w:eastAsia="Times New Roman" w:cs="Calibri"/>
                <w:color w:val="000000"/>
                <w:sz w:val="20"/>
                <w:szCs w:val="20"/>
                <w:vertAlign w:val="superscript"/>
                <w:lang w:eastAsia="fr-FR"/>
              </w:rPr>
              <w:t xml:space="preserve">mt </w:t>
            </w:r>
            <w:r w:rsidRPr="00D8762A">
              <w:rPr>
                <w:rFonts w:eastAsia="Times New Roman" w:cs="Calibri"/>
                <w:color w:val="000000"/>
                <w:sz w:val="20"/>
                <w:szCs w:val="20"/>
                <w:lang w:eastAsia="fr-FR"/>
              </w:rPr>
              <w:t>acide à neutre</w:t>
            </w:r>
          </w:p>
        </w:tc>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49"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0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56"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06"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59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r>
      <w:tr w:rsidR="00160008" w:rsidRPr="00D8762A" w:rsidTr="006E3989">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Orme lisse</w:t>
            </w:r>
          </w:p>
        </w:tc>
        <w:tc>
          <w:tcPr>
            <w:tcW w:w="604"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Ulmus laevis</w:t>
            </w:r>
          </w:p>
        </w:tc>
        <w:tc>
          <w:tcPr>
            <w:tcW w:w="402"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mars-avril</w:t>
            </w:r>
          </w:p>
        </w:tc>
        <w:tc>
          <w:tcPr>
            <w:tcW w:w="403"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très humide</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faibl</w:t>
            </w:r>
            <w:r w:rsidRPr="00D8762A">
              <w:rPr>
                <w:rFonts w:eastAsia="Times New Roman" w:cs="Calibri"/>
                <w:color w:val="000000"/>
                <w:sz w:val="20"/>
                <w:szCs w:val="20"/>
                <w:vertAlign w:val="superscript"/>
                <w:lang w:eastAsia="fr-FR"/>
              </w:rPr>
              <w:t xml:space="preserve">mt </w:t>
            </w:r>
            <w:r w:rsidRPr="00D8762A">
              <w:rPr>
                <w:rFonts w:eastAsia="Times New Roman" w:cs="Calibri"/>
                <w:color w:val="000000"/>
                <w:sz w:val="20"/>
                <w:szCs w:val="20"/>
                <w:lang w:eastAsia="fr-FR"/>
              </w:rPr>
              <w:t>acide à alcalin</w:t>
            </w:r>
          </w:p>
        </w:tc>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49"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0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56"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06"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59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r>
      <w:tr w:rsidR="00160008" w:rsidRPr="00D8762A" w:rsidTr="006E3989">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Peuplier tremble</w:t>
            </w:r>
          </w:p>
        </w:tc>
        <w:tc>
          <w:tcPr>
            <w:tcW w:w="604"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Populus tremula</w:t>
            </w:r>
          </w:p>
        </w:tc>
        <w:tc>
          <w:tcPr>
            <w:tcW w:w="402"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mars-avril</w:t>
            </w:r>
          </w:p>
        </w:tc>
        <w:tc>
          <w:tcPr>
            <w:tcW w:w="403"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frais à très humide</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acide à alcalin</w:t>
            </w:r>
          </w:p>
        </w:tc>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49"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0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56"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06"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59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r>
      <w:tr w:rsidR="00160008" w:rsidRPr="00302FD8" w:rsidTr="006E3989">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color w:val="000000"/>
                <w:sz w:val="20"/>
                <w:szCs w:val="20"/>
                <w:lang w:eastAsia="fr-FR"/>
              </w:rPr>
            </w:pPr>
            <w:r w:rsidRPr="00D8762A">
              <w:rPr>
                <w:rFonts w:eastAsia="Times New Roman" w:cs="Calibri"/>
                <w:color w:val="000000"/>
                <w:sz w:val="20"/>
                <w:szCs w:val="20"/>
                <w:lang w:eastAsia="fr-FR"/>
              </w:rPr>
              <w:t>Saule blanc</w:t>
            </w:r>
          </w:p>
        </w:tc>
        <w:tc>
          <w:tcPr>
            <w:tcW w:w="604"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rPr>
                <w:rFonts w:eastAsia="Times New Roman" w:cs="Calibri"/>
                <w:i/>
                <w:color w:val="000000"/>
                <w:sz w:val="20"/>
                <w:szCs w:val="20"/>
                <w:lang w:eastAsia="fr-FR"/>
              </w:rPr>
            </w:pPr>
            <w:r w:rsidRPr="00D8762A">
              <w:rPr>
                <w:rFonts w:eastAsia="Times New Roman" w:cs="Calibri"/>
                <w:i/>
                <w:color w:val="000000"/>
                <w:sz w:val="20"/>
                <w:szCs w:val="20"/>
                <w:lang w:eastAsia="fr-FR"/>
              </w:rPr>
              <w:t>Salix alba</w:t>
            </w:r>
          </w:p>
        </w:tc>
        <w:tc>
          <w:tcPr>
            <w:tcW w:w="402" w:type="pct"/>
            <w:tcBorders>
              <w:top w:val="single" w:sz="4" w:space="0" w:color="auto"/>
              <w:left w:val="nil"/>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avril-mai</w:t>
            </w:r>
          </w:p>
        </w:tc>
        <w:tc>
          <w:tcPr>
            <w:tcW w:w="403"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16"/>
                <w:szCs w:val="16"/>
                <w:lang w:eastAsia="fr-FR"/>
              </w:rPr>
            </w:pPr>
            <w:r w:rsidRPr="00D8762A">
              <w:rPr>
                <w:rFonts w:eastAsia="Times New Roman" w:cs="Calibri"/>
                <w:color w:val="000000"/>
                <w:sz w:val="16"/>
                <w:szCs w:val="16"/>
                <w:lang w:eastAsia="fr-FR"/>
              </w:rPr>
              <w:t>Inondée une partie de l’année</w:t>
            </w:r>
          </w:p>
        </w:tc>
        <w:tc>
          <w:tcPr>
            <w:tcW w:w="401" w:type="pct"/>
            <w:tcBorders>
              <w:top w:val="single" w:sz="4" w:space="0" w:color="auto"/>
              <w:left w:val="single" w:sz="4" w:space="0" w:color="auto"/>
              <w:bottom w:val="single" w:sz="4" w:space="0" w:color="auto"/>
              <w:right w:val="single" w:sz="4" w:space="0" w:color="auto"/>
            </w:tcBorders>
            <w:vAlign w:val="center"/>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faibl</w:t>
            </w:r>
            <w:r w:rsidRPr="00D8762A">
              <w:rPr>
                <w:rFonts w:eastAsia="Times New Roman" w:cs="Calibri"/>
                <w:color w:val="000000"/>
                <w:sz w:val="20"/>
                <w:szCs w:val="20"/>
                <w:vertAlign w:val="superscript"/>
                <w:lang w:eastAsia="fr-FR"/>
              </w:rPr>
              <w:t xml:space="preserve">mt </w:t>
            </w:r>
            <w:r w:rsidRPr="00D8762A">
              <w:rPr>
                <w:rFonts w:eastAsia="Times New Roman" w:cs="Calibri"/>
                <w:color w:val="000000"/>
                <w:sz w:val="20"/>
                <w:szCs w:val="20"/>
                <w:lang w:eastAsia="fr-FR"/>
              </w:rPr>
              <w:t>acide à alcalin</w:t>
            </w:r>
          </w:p>
        </w:tc>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49"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405"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56" w:type="pct"/>
            <w:tcBorders>
              <w:top w:val="nil"/>
              <w:left w:val="nil"/>
              <w:bottom w:val="single" w:sz="4" w:space="0" w:color="auto"/>
              <w:right w:val="single" w:sz="4" w:space="0" w:color="auto"/>
            </w:tcBorders>
            <w:shd w:val="clear" w:color="auto" w:fill="auto"/>
            <w:noWrap/>
            <w:vAlign w:val="center"/>
            <w:hideMark/>
          </w:tcPr>
          <w:p w:rsidR="00160008" w:rsidRPr="00D8762A" w:rsidRDefault="00160008" w:rsidP="00160008">
            <w:pPr>
              <w:spacing w:after="0" w:line="240" w:lineRule="auto"/>
              <w:jc w:val="center"/>
              <w:rPr>
                <w:rFonts w:eastAsia="Times New Roman" w:cs="Calibri"/>
                <w:color w:val="000000"/>
                <w:sz w:val="20"/>
                <w:szCs w:val="20"/>
                <w:lang w:eastAsia="fr-FR"/>
              </w:rPr>
            </w:pPr>
          </w:p>
        </w:tc>
        <w:tc>
          <w:tcPr>
            <w:tcW w:w="406" w:type="pct"/>
            <w:tcBorders>
              <w:top w:val="nil"/>
              <w:left w:val="nil"/>
              <w:bottom w:val="single" w:sz="4" w:space="0" w:color="auto"/>
              <w:right w:val="single" w:sz="4" w:space="0" w:color="auto"/>
            </w:tcBorders>
            <w:shd w:val="clear" w:color="auto" w:fill="auto"/>
            <w:noWrap/>
            <w:vAlign w:val="center"/>
            <w:hideMark/>
          </w:tcPr>
          <w:p w:rsidR="00160008" w:rsidRPr="00302FD8" w:rsidRDefault="00160008" w:rsidP="00160008">
            <w:pPr>
              <w:spacing w:after="0" w:line="240" w:lineRule="auto"/>
              <w:jc w:val="center"/>
              <w:rPr>
                <w:rFonts w:eastAsia="Times New Roman" w:cs="Calibri"/>
                <w:color w:val="000000"/>
                <w:sz w:val="20"/>
                <w:szCs w:val="20"/>
                <w:lang w:eastAsia="fr-FR"/>
              </w:rPr>
            </w:pPr>
            <w:r w:rsidRPr="00D8762A">
              <w:rPr>
                <w:rFonts w:eastAsia="Times New Roman" w:cs="Calibri"/>
                <w:color w:val="000000"/>
                <w:sz w:val="20"/>
                <w:szCs w:val="20"/>
                <w:lang w:eastAsia="fr-FR"/>
              </w:rPr>
              <w:t>X</w:t>
            </w:r>
          </w:p>
        </w:tc>
        <w:tc>
          <w:tcPr>
            <w:tcW w:w="595" w:type="pct"/>
            <w:tcBorders>
              <w:top w:val="nil"/>
              <w:left w:val="nil"/>
              <w:bottom w:val="single" w:sz="4" w:space="0" w:color="auto"/>
              <w:right w:val="single" w:sz="4" w:space="0" w:color="auto"/>
            </w:tcBorders>
            <w:shd w:val="clear" w:color="auto" w:fill="auto"/>
            <w:noWrap/>
            <w:vAlign w:val="center"/>
            <w:hideMark/>
          </w:tcPr>
          <w:p w:rsidR="00160008" w:rsidRPr="00302FD8" w:rsidRDefault="00160008" w:rsidP="00160008">
            <w:pPr>
              <w:spacing w:after="0" w:line="240" w:lineRule="auto"/>
              <w:jc w:val="center"/>
              <w:rPr>
                <w:rFonts w:eastAsia="Times New Roman" w:cs="Calibri"/>
                <w:color w:val="000000"/>
                <w:sz w:val="20"/>
                <w:szCs w:val="20"/>
                <w:lang w:eastAsia="fr-FR"/>
              </w:rPr>
            </w:pPr>
          </w:p>
        </w:tc>
      </w:tr>
    </w:tbl>
    <w:p w:rsidR="00926613" w:rsidRPr="00302FD8" w:rsidRDefault="00926613" w:rsidP="002519B6">
      <w:pPr>
        <w:spacing w:after="0"/>
        <w:jc w:val="both"/>
        <w:rPr>
          <w:rFonts w:cs="Arial"/>
          <w:b/>
          <w:sz w:val="24"/>
          <w:szCs w:val="24"/>
        </w:rPr>
      </w:pPr>
    </w:p>
    <w:sectPr w:rsidR="00926613" w:rsidRPr="00302FD8" w:rsidSect="00B950A1">
      <w:pgSz w:w="16838" w:h="11906" w:orient="landscape"/>
      <w:pgMar w:top="99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ACF" w:rsidRDefault="00C06ACF" w:rsidP="00C20871">
      <w:pPr>
        <w:spacing w:after="0" w:line="240" w:lineRule="auto"/>
      </w:pPr>
      <w:r>
        <w:separator/>
      </w:r>
    </w:p>
  </w:endnote>
  <w:endnote w:type="continuationSeparator" w:id="0">
    <w:p w:rsidR="00C06ACF" w:rsidRDefault="00C06ACF" w:rsidP="00C2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65889"/>
      <w:docPartObj>
        <w:docPartGallery w:val="Page Numbers (Bottom of Page)"/>
        <w:docPartUnique/>
      </w:docPartObj>
    </w:sdtPr>
    <w:sdtEndPr/>
    <w:sdtContent>
      <w:p w:rsidR="000F39D7" w:rsidRDefault="000F39D7">
        <w:pPr>
          <w:pStyle w:val="Pieddepage"/>
          <w:jc w:val="right"/>
        </w:pPr>
        <w:r>
          <w:fldChar w:fldCharType="begin"/>
        </w:r>
        <w:r>
          <w:instrText>PAGE   \* MERGEFORMAT</w:instrText>
        </w:r>
        <w:r>
          <w:fldChar w:fldCharType="separate"/>
        </w:r>
        <w:r w:rsidR="00F54A6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ACF" w:rsidRDefault="00C06ACF" w:rsidP="00C20871">
      <w:pPr>
        <w:spacing w:after="0" w:line="240" w:lineRule="auto"/>
      </w:pPr>
      <w:r>
        <w:separator/>
      </w:r>
    </w:p>
  </w:footnote>
  <w:footnote w:type="continuationSeparator" w:id="0">
    <w:p w:rsidR="00C06ACF" w:rsidRDefault="00C06ACF" w:rsidP="00C20871">
      <w:pPr>
        <w:spacing w:after="0" w:line="240" w:lineRule="auto"/>
      </w:pPr>
      <w:r>
        <w:continuationSeparator/>
      </w:r>
    </w:p>
  </w:footnote>
  <w:footnote w:id="1">
    <w:p w:rsidR="001E2AA7" w:rsidRPr="00E40608" w:rsidRDefault="001E2AA7" w:rsidP="00160008">
      <w:pPr>
        <w:autoSpaceDE w:val="0"/>
        <w:autoSpaceDN w:val="0"/>
        <w:adjustRightInd w:val="0"/>
        <w:spacing w:after="120"/>
        <w:rPr>
          <w:sz w:val="18"/>
          <w:szCs w:val="18"/>
        </w:rPr>
      </w:pPr>
      <w:r w:rsidRPr="00E40608">
        <w:rPr>
          <w:rStyle w:val="Appelnotedebasdep"/>
          <w:sz w:val="18"/>
          <w:szCs w:val="18"/>
        </w:rPr>
        <w:footnoteRef/>
      </w:r>
      <w:r w:rsidRPr="00E40608">
        <w:rPr>
          <w:sz w:val="18"/>
          <w:szCs w:val="18"/>
        </w:rPr>
        <w:t xml:space="preserve"> </w:t>
      </w:r>
      <w:r w:rsidRPr="00E40608">
        <w:rPr>
          <w:sz w:val="18"/>
          <w:szCs w:val="18"/>
          <w:lang w:val="x-none"/>
        </w:rPr>
        <w:t xml:space="preserve">CBNBP, </w:t>
      </w:r>
      <w:r w:rsidRPr="00E40608">
        <w:rPr>
          <w:i/>
          <w:sz w:val="18"/>
          <w:szCs w:val="18"/>
          <w:lang w:val="x-none"/>
        </w:rPr>
        <w:t>Notice pour le choix d’arbres et d’arbustes pour la végétalisation à vocation écologique et paysagère en</w:t>
      </w:r>
      <w:r w:rsidRPr="00E40608">
        <w:rPr>
          <w:i/>
          <w:sz w:val="18"/>
          <w:szCs w:val="18"/>
        </w:rPr>
        <w:t xml:space="preserve"> région Centre</w:t>
      </w:r>
      <w:r w:rsidRPr="00E40608">
        <w:rPr>
          <w:sz w:val="18"/>
          <w:szCs w:val="18"/>
        </w:rPr>
        <w:t>, juin 2014.</w:t>
      </w:r>
    </w:p>
  </w:footnote>
  <w:footnote w:id="2">
    <w:p w:rsidR="001E2AA7" w:rsidRPr="00861BFE" w:rsidRDefault="001E2AA7" w:rsidP="00160008">
      <w:pPr>
        <w:pStyle w:val="Notedebasdepage"/>
        <w:spacing w:after="120"/>
      </w:pPr>
      <w:r>
        <w:rPr>
          <w:rStyle w:val="Appelnotedebasdep"/>
        </w:rPr>
        <w:footnoteRef/>
      </w:r>
      <w:r>
        <w:t xml:space="preserve"> </w:t>
      </w:r>
      <w:r>
        <w:rPr>
          <w:sz w:val="18"/>
          <w:szCs w:val="18"/>
          <w:lang w:val="fr-FR"/>
        </w:rPr>
        <w:t>Conduite</w:t>
      </w:r>
      <w:r w:rsidRPr="00861BFE">
        <w:rPr>
          <w:sz w:val="18"/>
          <w:szCs w:val="18"/>
        </w:rPr>
        <w:t xml:space="preserve"> depuis plusieurs années avec le soutien financier du Conseil Général de l’Indre-et-Loire </w:t>
      </w:r>
      <w:r>
        <w:rPr>
          <w:sz w:val="18"/>
          <w:szCs w:val="18"/>
          <w:lang w:val="fr-FR"/>
        </w:rPr>
        <w:t xml:space="preserve">et </w:t>
      </w:r>
      <w:r w:rsidRPr="00861BFE">
        <w:rPr>
          <w:sz w:val="18"/>
          <w:szCs w:val="18"/>
        </w:rPr>
        <w:t>dont le but est de promouvoir « la plantation de haies champêtres, en vue de restructurer le paysage, préserver la biodiversité et protéger les sols».</w:t>
      </w:r>
    </w:p>
  </w:footnote>
  <w:footnote w:id="3">
    <w:p w:rsidR="001E2AA7" w:rsidRPr="00E40608" w:rsidRDefault="001E2AA7" w:rsidP="00160008">
      <w:pPr>
        <w:pStyle w:val="Notedebasdepage"/>
        <w:rPr>
          <w:sz w:val="18"/>
          <w:szCs w:val="18"/>
          <w:lang w:val="fr-FR"/>
        </w:rPr>
      </w:pPr>
      <w:r w:rsidRPr="00E40608">
        <w:rPr>
          <w:rStyle w:val="Appelnotedebasdep"/>
          <w:sz w:val="18"/>
          <w:szCs w:val="18"/>
        </w:rPr>
        <w:footnoteRef/>
      </w:r>
      <w:r w:rsidRPr="00E40608">
        <w:rPr>
          <w:sz w:val="18"/>
          <w:szCs w:val="18"/>
        </w:rPr>
        <w:t xml:space="preserve"> </w:t>
      </w:r>
      <w:r w:rsidRPr="00E40608">
        <w:rPr>
          <w:sz w:val="18"/>
          <w:szCs w:val="18"/>
          <w:lang w:val="fr-FR"/>
        </w:rPr>
        <w:t>L</w:t>
      </w:r>
      <w:r w:rsidRPr="00E40608">
        <w:rPr>
          <w:sz w:val="18"/>
          <w:szCs w:val="18"/>
        </w:rPr>
        <w:t>'expression lutte biologique défini</w:t>
      </w:r>
      <w:r w:rsidRPr="00E40608">
        <w:rPr>
          <w:sz w:val="18"/>
          <w:szCs w:val="18"/>
          <w:lang w:val="fr-FR"/>
        </w:rPr>
        <w:t>t</w:t>
      </w:r>
      <w:r w:rsidRPr="00E40608">
        <w:rPr>
          <w:sz w:val="18"/>
          <w:szCs w:val="18"/>
        </w:rPr>
        <w:t xml:space="preserve"> une méthode biologique particulière</w:t>
      </w:r>
      <w:r w:rsidRPr="00E40608">
        <w:rPr>
          <w:sz w:val="18"/>
          <w:szCs w:val="18"/>
          <w:lang w:val="fr-FR"/>
        </w:rPr>
        <w:t xml:space="preserve"> de défense des cultures contre les organismes nuisibles (insectes ravageurs, mauvaises herbes, rongeurs, parasites du bétail, etc.)</w:t>
      </w:r>
      <w:r w:rsidRPr="00E40608">
        <w:rPr>
          <w:sz w:val="18"/>
          <w:szCs w:val="18"/>
        </w:rPr>
        <w:t>, mettant en œuvre des organismes vivants</w:t>
      </w:r>
      <w:r w:rsidRPr="00E40608">
        <w:rPr>
          <w:sz w:val="18"/>
          <w:szCs w:val="18"/>
          <w:lang w:val="fr-FR"/>
        </w:rPr>
        <w:t xml:space="preserve"> (principalement des insectes)</w:t>
      </w:r>
      <w:r w:rsidRPr="00E40608">
        <w:rPr>
          <w:sz w:val="18"/>
          <w:szCs w:val="18"/>
        </w:rPr>
        <w:t xml:space="preserve">, utilisés ainsi comme des </w:t>
      </w:r>
      <w:r w:rsidRPr="00E40608">
        <w:rPr>
          <w:sz w:val="18"/>
          <w:szCs w:val="18"/>
          <w:lang w:val="fr-FR"/>
        </w:rPr>
        <w:t>« </w:t>
      </w:r>
      <w:r w:rsidRPr="00E40608">
        <w:rPr>
          <w:sz w:val="18"/>
          <w:szCs w:val="18"/>
        </w:rPr>
        <w:t>auxiliaires</w:t>
      </w:r>
      <w:r w:rsidRPr="00E40608">
        <w:rPr>
          <w:sz w:val="18"/>
          <w:szCs w:val="18"/>
          <w:lang w:val="fr-FR"/>
        </w:rPr>
        <w:t> »</w:t>
      </w:r>
      <w:r w:rsidRPr="00E40608">
        <w:rPr>
          <w:sz w:val="18"/>
          <w:szCs w:val="18"/>
        </w:rPr>
        <w:t xml:space="preserve"> de l'agriculteur.</w:t>
      </w:r>
      <w:r w:rsidRPr="00E40608">
        <w:rPr>
          <w:sz w:val="18"/>
          <w:szCs w:val="18"/>
          <w:lang w:val="fr-FR"/>
        </w:rPr>
        <w:t xml:space="preserve"> Source : Office pour les insectes et leur environnement, </w:t>
      </w:r>
      <w:hyperlink r:id="rId1" w:history="1">
        <w:r w:rsidRPr="00E40608">
          <w:rPr>
            <w:rStyle w:val="Lienhypertexte"/>
            <w:sz w:val="18"/>
            <w:szCs w:val="18"/>
            <w:lang w:val="fr-FR"/>
          </w:rPr>
          <w:t>http://www7.inra.fr/opie-insectes/luttebio.htm</w:t>
        </w:r>
      </w:hyperlink>
      <w:r w:rsidRPr="00E40608">
        <w:rPr>
          <w:sz w:val="18"/>
          <w:szCs w:val="18"/>
          <w:lang w:val="fr-FR"/>
        </w:rPr>
        <w:t>,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FB6"/>
    <w:multiLevelType w:val="hybridMultilevel"/>
    <w:tmpl w:val="B992B1B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04A105A"/>
    <w:multiLevelType w:val="hybridMultilevel"/>
    <w:tmpl w:val="1F06A3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E9D04B0"/>
    <w:multiLevelType w:val="hybridMultilevel"/>
    <w:tmpl w:val="2BFCCDD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48C0D88"/>
    <w:multiLevelType w:val="hybridMultilevel"/>
    <w:tmpl w:val="97CC1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BA2A8E"/>
    <w:multiLevelType w:val="hybridMultilevel"/>
    <w:tmpl w:val="73669B8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1227024"/>
    <w:multiLevelType w:val="hybridMultilevel"/>
    <w:tmpl w:val="B0148D5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6D344A9"/>
    <w:multiLevelType w:val="hybridMultilevel"/>
    <w:tmpl w:val="AFDAC330"/>
    <w:lvl w:ilvl="0" w:tplc="8A323130">
      <w:start w:val="1"/>
      <w:numFmt w:val="bullet"/>
      <w:lvlText w:val="-"/>
      <w:lvlJc w:val="left"/>
      <w:pPr>
        <w:tabs>
          <w:tab w:val="num" w:pos="720"/>
        </w:tabs>
        <w:ind w:left="720" w:hanging="360"/>
      </w:pPr>
      <w:rPr>
        <w:rFonts w:ascii="Times New Roman" w:hAnsi="Times New Roman" w:hint="default"/>
      </w:rPr>
    </w:lvl>
    <w:lvl w:ilvl="1" w:tplc="5D1C6656" w:tentative="1">
      <w:start w:val="1"/>
      <w:numFmt w:val="bullet"/>
      <w:lvlText w:val="-"/>
      <w:lvlJc w:val="left"/>
      <w:pPr>
        <w:tabs>
          <w:tab w:val="num" w:pos="1440"/>
        </w:tabs>
        <w:ind w:left="1440" w:hanging="360"/>
      </w:pPr>
      <w:rPr>
        <w:rFonts w:ascii="Times New Roman" w:hAnsi="Times New Roman" w:hint="default"/>
      </w:rPr>
    </w:lvl>
    <w:lvl w:ilvl="2" w:tplc="537E67E0" w:tentative="1">
      <w:start w:val="1"/>
      <w:numFmt w:val="bullet"/>
      <w:lvlText w:val="-"/>
      <w:lvlJc w:val="left"/>
      <w:pPr>
        <w:tabs>
          <w:tab w:val="num" w:pos="2160"/>
        </w:tabs>
        <w:ind w:left="2160" w:hanging="360"/>
      </w:pPr>
      <w:rPr>
        <w:rFonts w:ascii="Times New Roman" w:hAnsi="Times New Roman" w:hint="default"/>
      </w:rPr>
    </w:lvl>
    <w:lvl w:ilvl="3" w:tplc="862A9586" w:tentative="1">
      <w:start w:val="1"/>
      <w:numFmt w:val="bullet"/>
      <w:lvlText w:val="-"/>
      <w:lvlJc w:val="left"/>
      <w:pPr>
        <w:tabs>
          <w:tab w:val="num" w:pos="2880"/>
        </w:tabs>
        <w:ind w:left="2880" w:hanging="360"/>
      </w:pPr>
      <w:rPr>
        <w:rFonts w:ascii="Times New Roman" w:hAnsi="Times New Roman" w:hint="default"/>
      </w:rPr>
    </w:lvl>
    <w:lvl w:ilvl="4" w:tplc="C80CFCA8" w:tentative="1">
      <w:start w:val="1"/>
      <w:numFmt w:val="bullet"/>
      <w:lvlText w:val="-"/>
      <w:lvlJc w:val="left"/>
      <w:pPr>
        <w:tabs>
          <w:tab w:val="num" w:pos="3600"/>
        </w:tabs>
        <w:ind w:left="3600" w:hanging="360"/>
      </w:pPr>
      <w:rPr>
        <w:rFonts w:ascii="Times New Roman" w:hAnsi="Times New Roman" w:hint="default"/>
      </w:rPr>
    </w:lvl>
    <w:lvl w:ilvl="5" w:tplc="4FBAE4EA" w:tentative="1">
      <w:start w:val="1"/>
      <w:numFmt w:val="bullet"/>
      <w:lvlText w:val="-"/>
      <w:lvlJc w:val="left"/>
      <w:pPr>
        <w:tabs>
          <w:tab w:val="num" w:pos="4320"/>
        </w:tabs>
        <w:ind w:left="4320" w:hanging="360"/>
      </w:pPr>
      <w:rPr>
        <w:rFonts w:ascii="Times New Roman" w:hAnsi="Times New Roman" w:hint="default"/>
      </w:rPr>
    </w:lvl>
    <w:lvl w:ilvl="6" w:tplc="697C4694" w:tentative="1">
      <w:start w:val="1"/>
      <w:numFmt w:val="bullet"/>
      <w:lvlText w:val="-"/>
      <w:lvlJc w:val="left"/>
      <w:pPr>
        <w:tabs>
          <w:tab w:val="num" w:pos="5040"/>
        </w:tabs>
        <w:ind w:left="5040" w:hanging="360"/>
      </w:pPr>
      <w:rPr>
        <w:rFonts w:ascii="Times New Roman" w:hAnsi="Times New Roman" w:hint="default"/>
      </w:rPr>
    </w:lvl>
    <w:lvl w:ilvl="7" w:tplc="13BA452C" w:tentative="1">
      <w:start w:val="1"/>
      <w:numFmt w:val="bullet"/>
      <w:lvlText w:val="-"/>
      <w:lvlJc w:val="left"/>
      <w:pPr>
        <w:tabs>
          <w:tab w:val="num" w:pos="5760"/>
        </w:tabs>
        <w:ind w:left="5760" w:hanging="360"/>
      </w:pPr>
      <w:rPr>
        <w:rFonts w:ascii="Times New Roman" w:hAnsi="Times New Roman" w:hint="default"/>
      </w:rPr>
    </w:lvl>
    <w:lvl w:ilvl="8" w:tplc="2938C8F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F5957C8"/>
    <w:multiLevelType w:val="multilevel"/>
    <w:tmpl w:val="9D58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577F21"/>
    <w:multiLevelType w:val="hybridMultilevel"/>
    <w:tmpl w:val="D71AB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132D49"/>
    <w:multiLevelType w:val="hybridMultilevel"/>
    <w:tmpl w:val="17A2ED2A"/>
    <w:lvl w:ilvl="0" w:tplc="FEE89880">
      <w:start w:val="1"/>
      <w:numFmt w:val="bullet"/>
      <w:lvlText w:val="-"/>
      <w:lvlJc w:val="left"/>
      <w:pPr>
        <w:tabs>
          <w:tab w:val="num" w:pos="720"/>
        </w:tabs>
        <w:ind w:left="720" w:hanging="360"/>
      </w:pPr>
      <w:rPr>
        <w:rFonts w:ascii="Times New Roman" w:hAnsi="Times New Roman" w:hint="default"/>
      </w:rPr>
    </w:lvl>
    <w:lvl w:ilvl="1" w:tplc="EEC49298" w:tentative="1">
      <w:start w:val="1"/>
      <w:numFmt w:val="bullet"/>
      <w:lvlText w:val="-"/>
      <w:lvlJc w:val="left"/>
      <w:pPr>
        <w:tabs>
          <w:tab w:val="num" w:pos="1440"/>
        </w:tabs>
        <w:ind w:left="1440" w:hanging="360"/>
      </w:pPr>
      <w:rPr>
        <w:rFonts w:ascii="Times New Roman" w:hAnsi="Times New Roman" w:hint="default"/>
      </w:rPr>
    </w:lvl>
    <w:lvl w:ilvl="2" w:tplc="694289C8" w:tentative="1">
      <w:start w:val="1"/>
      <w:numFmt w:val="bullet"/>
      <w:lvlText w:val="-"/>
      <w:lvlJc w:val="left"/>
      <w:pPr>
        <w:tabs>
          <w:tab w:val="num" w:pos="2160"/>
        </w:tabs>
        <w:ind w:left="2160" w:hanging="360"/>
      </w:pPr>
      <w:rPr>
        <w:rFonts w:ascii="Times New Roman" w:hAnsi="Times New Roman" w:hint="default"/>
      </w:rPr>
    </w:lvl>
    <w:lvl w:ilvl="3" w:tplc="222C72FE" w:tentative="1">
      <w:start w:val="1"/>
      <w:numFmt w:val="bullet"/>
      <w:lvlText w:val="-"/>
      <w:lvlJc w:val="left"/>
      <w:pPr>
        <w:tabs>
          <w:tab w:val="num" w:pos="2880"/>
        </w:tabs>
        <w:ind w:left="2880" w:hanging="360"/>
      </w:pPr>
      <w:rPr>
        <w:rFonts w:ascii="Times New Roman" w:hAnsi="Times New Roman" w:hint="default"/>
      </w:rPr>
    </w:lvl>
    <w:lvl w:ilvl="4" w:tplc="134E00C8" w:tentative="1">
      <w:start w:val="1"/>
      <w:numFmt w:val="bullet"/>
      <w:lvlText w:val="-"/>
      <w:lvlJc w:val="left"/>
      <w:pPr>
        <w:tabs>
          <w:tab w:val="num" w:pos="3600"/>
        </w:tabs>
        <w:ind w:left="3600" w:hanging="360"/>
      </w:pPr>
      <w:rPr>
        <w:rFonts w:ascii="Times New Roman" w:hAnsi="Times New Roman" w:hint="default"/>
      </w:rPr>
    </w:lvl>
    <w:lvl w:ilvl="5" w:tplc="4FAE2322" w:tentative="1">
      <w:start w:val="1"/>
      <w:numFmt w:val="bullet"/>
      <w:lvlText w:val="-"/>
      <w:lvlJc w:val="left"/>
      <w:pPr>
        <w:tabs>
          <w:tab w:val="num" w:pos="4320"/>
        </w:tabs>
        <w:ind w:left="4320" w:hanging="360"/>
      </w:pPr>
      <w:rPr>
        <w:rFonts w:ascii="Times New Roman" w:hAnsi="Times New Roman" w:hint="default"/>
      </w:rPr>
    </w:lvl>
    <w:lvl w:ilvl="6" w:tplc="23C8F092" w:tentative="1">
      <w:start w:val="1"/>
      <w:numFmt w:val="bullet"/>
      <w:lvlText w:val="-"/>
      <w:lvlJc w:val="left"/>
      <w:pPr>
        <w:tabs>
          <w:tab w:val="num" w:pos="5040"/>
        </w:tabs>
        <w:ind w:left="5040" w:hanging="360"/>
      </w:pPr>
      <w:rPr>
        <w:rFonts w:ascii="Times New Roman" w:hAnsi="Times New Roman" w:hint="default"/>
      </w:rPr>
    </w:lvl>
    <w:lvl w:ilvl="7" w:tplc="D1AAF0CA" w:tentative="1">
      <w:start w:val="1"/>
      <w:numFmt w:val="bullet"/>
      <w:lvlText w:val="-"/>
      <w:lvlJc w:val="left"/>
      <w:pPr>
        <w:tabs>
          <w:tab w:val="num" w:pos="5760"/>
        </w:tabs>
        <w:ind w:left="5760" w:hanging="360"/>
      </w:pPr>
      <w:rPr>
        <w:rFonts w:ascii="Times New Roman" w:hAnsi="Times New Roman" w:hint="default"/>
      </w:rPr>
    </w:lvl>
    <w:lvl w:ilvl="8" w:tplc="2664254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6"/>
  </w:num>
  <w:num w:numId="3">
    <w:abstractNumId w:val="5"/>
  </w:num>
  <w:num w:numId="4">
    <w:abstractNumId w:val="7"/>
  </w:num>
  <w:num w:numId="5">
    <w:abstractNumId w:val="8"/>
  </w:num>
  <w:num w:numId="6">
    <w:abstractNumId w:val="1"/>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13"/>
    <w:rsid w:val="00005E3A"/>
    <w:rsid w:val="00010F2A"/>
    <w:rsid w:val="00036C7C"/>
    <w:rsid w:val="0006469A"/>
    <w:rsid w:val="00084A2D"/>
    <w:rsid w:val="000A4F5B"/>
    <w:rsid w:val="000B2B09"/>
    <w:rsid w:val="000C02DB"/>
    <w:rsid w:val="000C6154"/>
    <w:rsid w:val="000E7C09"/>
    <w:rsid w:val="000F39D7"/>
    <w:rsid w:val="00104D55"/>
    <w:rsid w:val="001211B5"/>
    <w:rsid w:val="00123A51"/>
    <w:rsid w:val="00160008"/>
    <w:rsid w:val="00170784"/>
    <w:rsid w:val="00177D5F"/>
    <w:rsid w:val="001B2138"/>
    <w:rsid w:val="001B7409"/>
    <w:rsid w:val="001C0988"/>
    <w:rsid w:val="001E2AA7"/>
    <w:rsid w:val="001E660D"/>
    <w:rsid w:val="002035E8"/>
    <w:rsid w:val="00213878"/>
    <w:rsid w:val="0022474D"/>
    <w:rsid w:val="00231BF8"/>
    <w:rsid w:val="00235A22"/>
    <w:rsid w:val="002519B6"/>
    <w:rsid w:val="00265916"/>
    <w:rsid w:val="00275B80"/>
    <w:rsid w:val="00280E65"/>
    <w:rsid w:val="0028213E"/>
    <w:rsid w:val="00283678"/>
    <w:rsid w:val="002901BF"/>
    <w:rsid w:val="002B45F6"/>
    <w:rsid w:val="002B71E0"/>
    <w:rsid w:val="00302FD8"/>
    <w:rsid w:val="003414EE"/>
    <w:rsid w:val="0034394C"/>
    <w:rsid w:val="00390340"/>
    <w:rsid w:val="003C0ED3"/>
    <w:rsid w:val="003F7219"/>
    <w:rsid w:val="00421F45"/>
    <w:rsid w:val="00434C3C"/>
    <w:rsid w:val="00454420"/>
    <w:rsid w:val="004766F6"/>
    <w:rsid w:val="00493FB4"/>
    <w:rsid w:val="00496734"/>
    <w:rsid w:val="004B19B4"/>
    <w:rsid w:val="004C218F"/>
    <w:rsid w:val="004D252C"/>
    <w:rsid w:val="004D771A"/>
    <w:rsid w:val="004E2E7C"/>
    <w:rsid w:val="004F5B21"/>
    <w:rsid w:val="00510679"/>
    <w:rsid w:val="005152B1"/>
    <w:rsid w:val="00524D99"/>
    <w:rsid w:val="00542B95"/>
    <w:rsid w:val="00543DAD"/>
    <w:rsid w:val="00560F91"/>
    <w:rsid w:val="00574E23"/>
    <w:rsid w:val="00574F1E"/>
    <w:rsid w:val="005853AD"/>
    <w:rsid w:val="005C7C25"/>
    <w:rsid w:val="005D4980"/>
    <w:rsid w:val="005F7BE9"/>
    <w:rsid w:val="00600750"/>
    <w:rsid w:val="00603688"/>
    <w:rsid w:val="006070CE"/>
    <w:rsid w:val="0062306C"/>
    <w:rsid w:val="0062690A"/>
    <w:rsid w:val="00627E2D"/>
    <w:rsid w:val="00643F27"/>
    <w:rsid w:val="006467F8"/>
    <w:rsid w:val="006802A0"/>
    <w:rsid w:val="006827F8"/>
    <w:rsid w:val="00694208"/>
    <w:rsid w:val="006A36CB"/>
    <w:rsid w:val="006C3A26"/>
    <w:rsid w:val="006C5690"/>
    <w:rsid w:val="006E3989"/>
    <w:rsid w:val="006F7E05"/>
    <w:rsid w:val="007078F0"/>
    <w:rsid w:val="007155BA"/>
    <w:rsid w:val="00744617"/>
    <w:rsid w:val="0077123B"/>
    <w:rsid w:val="00786A3C"/>
    <w:rsid w:val="007B34A9"/>
    <w:rsid w:val="007D2F68"/>
    <w:rsid w:val="007D58A9"/>
    <w:rsid w:val="0081507B"/>
    <w:rsid w:val="00851FF0"/>
    <w:rsid w:val="00856260"/>
    <w:rsid w:val="00857C99"/>
    <w:rsid w:val="00882D66"/>
    <w:rsid w:val="008B43BE"/>
    <w:rsid w:val="008B4D30"/>
    <w:rsid w:val="008C22F1"/>
    <w:rsid w:val="008F74B0"/>
    <w:rsid w:val="009149CA"/>
    <w:rsid w:val="009176EE"/>
    <w:rsid w:val="00926613"/>
    <w:rsid w:val="0093546F"/>
    <w:rsid w:val="00937A71"/>
    <w:rsid w:val="0094496A"/>
    <w:rsid w:val="00944ABD"/>
    <w:rsid w:val="009623A4"/>
    <w:rsid w:val="00963845"/>
    <w:rsid w:val="00966ADA"/>
    <w:rsid w:val="00993149"/>
    <w:rsid w:val="009A44A5"/>
    <w:rsid w:val="009B1E26"/>
    <w:rsid w:val="009D2919"/>
    <w:rsid w:val="009D4651"/>
    <w:rsid w:val="009E5431"/>
    <w:rsid w:val="00A13F8D"/>
    <w:rsid w:val="00A148BD"/>
    <w:rsid w:val="00A14FC5"/>
    <w:rsid w:val="00A43C87"/>
    <w:rsid w:val="00A60718"/>
    <w:rsid w:val="00A638DE"/>
    <w:rsid w:val="00A7075B"/>
    <w:rsid w:val="00A82D68"/>
    <w:rsid w:val="00A85996"/>
    <w:rsid w:val="00A9361F"/>
    <w:rsid w:val="00AB5903"/>
    <w:rsid w:val="00AB5DA1"/>
    <w:rsid w:val="00AC79FC"/>
    <w:rsid w:val="00AD0F8D"/>
    <w:rsid w:val="00AF74FC"/>
    <w:rsid w:val="00B07026"/>
    <w:rsid w:val="00B10E3A"/>
    <w:rsid w:val="00B7268B"/>
    <w:rsid w:val="00B94875"/>
    <w:rsid w:val="00B950A1"/>
    <w:rsid w:val="00BC5697"/>
    <w:rsid w:val="00BD70D8"/>
    <w:rsid w:val="00BE557F"/>
    <w:rsid w:val="00BF046D"/>
    <w:rsid w:val="00C06ACF"/>
    <w:rsid w:val="00C20871"/>
    <w:rsid w:val="00C213E5"/>
    <w:rsid w:val="00C239D9"/>
    <w:rsid w:val="00C30F9A"/>
    <w:rsid w:val="00C662EC"/>
    <w:rsid w:val="00C76F8A"/>
    <w:rsid w:val="00C7729A"/>
    <w:rsid w:val="00C90C67"/>
    <w:rsid w:val="00CC6ACF"/>
    <w:rsid w:val="00D8762A"/>
    <w:rsid w:val="00D91585"/>
    <w:rsid w:val="00DA5ACA"/>
    <w:rsid w:val="00DC6C28"/>
    <w:rsid w:val="00DD3048"/>
    <w:rsid w:val="00DE2777"/>
    <w:rsid w:val="00DF185B"/>
    <w:rsid w:val="00DF689E"/>
    <w:rsid w:val="00DF6ADA"/>
    <w:rsid w:val="00DF6FA7"/>
    <w:rsid w:val="00E03F5E"/>
    <w:rsid w:val="00E069BA"/>
    <w:rsid w:val="00E3136F"/>
    <w:rsid w:val="00E3620C"/>
    <w:rsid w:val="00E413DA"/>
    <w:rsid w:val="00E65F9E"/>
    <w:rsid w:val="00E72FE4"/>
    <w:rsid w:val="00E74390"/>
    <w:rsid w:val="00E743C6"/>
    <w:rsid w:val="00EB4E31"/>
    <w:rsid w:val="00ED0F0F"/>
    <w:rsid w:val="00ED425E"/>
    <w:rsid w:val="00EE03D7"/>
    <w:rsid w:val="00F452C0"/>
    <w:rsid w:val="00F54A6C"/>
    <w:rsid w:val="00F61DB9"/>
    <w:rsid w:val="00F64268"/>
    <w:rsid w:val="00F73CB5"/>
    <w:rsid w:val="00FB2F20"/>
    <w:rsid w:val="00FC1FBD"/>
    <w:rsid w:val="00FD3A67"/>
    <w:rsid w:val="00FE3F38"/>
    <w:rsid w:val="00FF2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E16E3F4-3C22-474C-BA33-D4947E78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149CA"/>
    <w:pPr>
      <w:keepNext/>
      <w:keepLines/>
      <w:spacing w:after="0"/>
      <w:outlineLvl w:val="0"/>
    </w:pPr>
    <w:rPr>
      <w:rFonts w:ascii="Arial" w:eastAsiaTheme="majorEastAsia" w:hAnsi="Arial" w:cstheme="majorBidi"/>
      <w:b/>
      <w:bCs/>
      <w:color w:val="0070C0"/>
      <w:sz w:val="52"/>
      <w:szCs w:val="28"/>
    </w:rPr>
  </w:style>
  <w:style w:type="paragraph" w:styleId="Titre2">
    <w:name w:val="heading 2"/>
    <w:basedOn w:val="Normal"/>
    <w:next w:val="Normal"/>
    <w:link w:val="Titre2Car"/>
    <w:uiPriority w:val="9"/>
    <w:unhideWhenUsed/>
    <w:qFormat/>
    <w:rsid w:val="009149CA"/>
    <w:pPr>
      <w:keepNext/>
      <w:keepLines/>
      <w:spacing w:after="360"/>
      <w:outlineLvl w:val="1"/>
    </w:pPr>
    <w:rPr>
      <w:rFonts w:ascii="Arial" w:eastAsiaTheme="majorEastAsia" w:hAnsi="Arial" w:cstheme="majorBidi"/>
      <w:b/>
      <w:bCs/>
      <w:color w:val="4F81BD" w:themeColor="accent1"/>
      <w:sz w:val="48"/>
      <w:szCs w:val="26"/>
    </w:rPr>
  </w:style>
  <w:style w:type="paragraph" w:styleId="Titre3">
    <w:name w:val="heading 3"/>
    <w:basedOn w:val="Normal"/>
    <w:next w:val="Normal"/>
    <w:link w:val="Titre3Car"/>
    <w:uiPriority w:val="9"/>
    <w:unhideWhenUsed/>
    <w:qFormat/>
    <w:rsid w:val="009149CA"/>
    <w:pPr>
      <w:keepNext/>
      <w:keepLines/>
      <w:spacing w:after="240"/>
      <w:outlineLvl w:val="2"/>
    </w:pPr>
    <w:rPr>
      <w:rFonts w:ascii="Arial" w:eastAsiaTheme="majorEastAsia" w:hAnsi="Arial" w:cstheme="majorBidi"/>
      <w:b/>
      <w:bCs/>
      <w:color w:val="0070C0"/>
      <w:sz w:val="3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49CA"/>
    <w:rPr>
      <w:rFonts w:ascii="Arial" w:eastAsiaTheme="majorEastAsia" w:hAnsi="Arial" w:cstheme="majorBidi"/>
      <w:b/>
      <w:bCs/>
      <w:color w:val="0070C0"/>
      <w:sz w:val="52"/>
      <w:szCs w:val="28"/>
    </w:rPr>
  </w:style>
  <w:style w:type="paragraph" w:styleId="TM1">
    <w:name w:val="toc 1"/>
    <w:basedOn w:val="Normal"/>
    <w:next w:val="Normal"/>
    <w:autoRedefine/>
    <w:uiPriority w:val="39"/>
    <w:unhideWhenUsed/>
    <w:rsid w:val="00510679"/>
    <w:pPr>
      <w:tabs>
        <w:tab w:val="right" w:leader="dot" w:pos="9062"/>
      </w:tabs>
      <w:spacing w:after="100"/>
    </w:pPr>
    <w:rPr>
      <w:rFonts w:ascii="Arial" w:hAnsi="Arial" w:cs="Arial"/>
      <w:b/>
      <w:noProof/>
      <w:sz w:val="28"/>
      <w:szCs w:val="28"/>
    </w:rPr>
  </w:style>
  <w:style w:type="character" w:styleId="Lienhypertexte">
    <w:name w:val="Hyperlink"/>
    <w:basedOn w:val="Policepardfaut"/>
    <w:uiPriority w:val="99"/>
    <w:unhideWhenUsed/>
    <w:rsid w:val="004B19B4"/>
    <w:rPr>
      <w:color w:val="0000FF" w:themeColor="hyperlink"/>
      <w:u w:val="single"/>
    </w:rPr>
  </w:style>
  <w:style w:type="paragraph" w:styleId="En-tte">
    <w:name w:val="header"/>
    <w:basedOn w:val="Normal"/>
    <w:link w:val="En-tteCar"/>
    <w:uiPriority w:val="99"/>
    <w:unhideWhenUsed/>
    <w:rsid w:val="00C20871"/>
    <w:pPr>
      <w:tabs>
        <w:tab w:val="center" w:pos="4536"/>
        <w:tab w:val="right" w:pos="9072"/>
      </w:tabs>
      <w:spacing w:after="0" w:line="240" w:lineRule="auto"/>
    </w:pPr>
  </w:style>
  <w:style w:type="character" w:customStyle="1" w:styleId="En-tteCar">
    <w:name w:val="En-tête Car"/>
    <w:basedOn w:val="Policepardfaut"/>
    <w:link w:val="En-tte"/>
    <w:uiPriority w:val="99"/>
    <w:rsid w:val="00C20871"/>
  </w:style>
  <w:style w:type="paragraph" w:styleId="Pieddepage">
    <w:name w:val="footer"/>
    <w:basedOn w:val="Normal"/>
    <w:link w:val="PieddepageCar"/>
    <w:uiPriority w:val="99"/>
    <w:unhideWhenUsed/>
    <w:rsid w:val="00C208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0871"/>
  </w:style>
  <w:style w:type="character" w:customStyle="1" w:styleId="Titre2Car">
    <w:name w:val="Titre 2 Car"/>
    <w:basedOn w:val="Policepardfaut"/>
    <w:link w:val="Titre2"/>
    <w:uiPriority w:val="9"/>
    <w:rsid w:val="009149CA"/>
    <w:rPr>
      <w:rFonts w:ascii="Arial" w:eastAsiaTheme="majorEastAsia" w:hAnsi="Arial" w:cstheme="majorBidi"/>
      <w:b/>
      <w:bCs/>
      <w:color w:val="4F81BD" w:themeColor="accent1"/>
      <w:sz w:val="48"/>
      <w:szCs w:val="26"/>
    </w:rPr>
  </w:style>
  <w:style w:type="character" w:customStyle="1" w:styleId="Titre3Car">
    <w:name w:val="Titre 3 Car"/>
    <w:basedOn w:val="Policepardfaut"/>
    <w:link w:val="Titre3"/>
    <w:uiPriority w:val="9"/>
    <w:rsid w:val="009149CA"/>
    <w:rPr>
      <w:rFonts w:ascii="Arial" w:eastAsiaTheme="majorEastAsia" w:hAnsi="Arial" w:cstheme="majorBidi"/>
      <w:b/>
      <w:bCs/>
      <w:color w:val="0070C0"/>
      <w:sz w:val="36"/>
      <w:u w:val="single"/>
    </w:rPr>
  </w:style>
  <w:style w:type="paragraph" w:styleId="En-ttedetabledesmatires">
    <w:name w:val="TOC Heading"/>
    <w:basedOn w:val="Titre1"/>
    <w:next w:val="Normal"/>
    <w:uiPriority w:val="39"/>
    <w:unhideWhenUsed/>
    <w:qFormat/>
    <w:rsid w:val="00603688"/>
    <w:pPr>
      <w:spacing w:before="480"/>
      <w:outlineLvl w:val="9"/>
    </w:pPr>
    <w:rPr>
      <w:rFonts w:asciiTheme="majorHAnsi" w:hAnsiTheme="majorHAnsi"/>
      <w:color w:val="365F91" w:themeColor="accent1" w:themeShade="BF"/>
      <w:sz w:val="28"/>
      <w:lang w:eastAsia="fr-FR"/>
    </w:rPr>
  </w:style>
  <w:style w:type="paragraph" w:styleId="TM2">
    <w:name w:val="toc 2"/>
    <w:basedOn w:val="Normal"/>
    <w:next w:val="Normal"/>
    <w:autoRedefine/>
    <w:uiPriority w:val="39"/>
    <w:unhideWhenUsed/>
    <w:rsid w:val="00510679"/>
    <w:pPr>
      <w:tabs>
        <w:tab w:val="right" w:leader="dot" w:pos="9062"/>
      </w:tabs>
      <w:spacing w:after="100"/>
      <w:ind w:left="220"/>
    </w:pPr>
    <w:rPr>
      <w:rFonts w:ascii="Arial" w:hAnsi="Arial" w:cs="Arial"/>
      <w:b/>
      <w:noProof/>
      <w:sz w:val="28"/>
      <w:szCs w:val="28"/>
    </w:rPr>
  </w:style>
  <w:style w:type="paragraph" w:styleId="TM3">
    <w:name w:val="toc 3"/>
    <w:basedOn w:val="Normal"/>
    <w:next w:val="Normal"/>
    <w:autoRedefine/>
    <w:uiPriority w:val="39"/>
    <w:unhideWhenUsed/>
    <w:rsid w:val="00603688"/>
    <w:pPr>
      <w:spacing w:after="100"/>
      <w:ind w:left="440"/>
    </w:pPr>
  </w:style>
  <w:style w:type="table" w:styleId="Grilledutableau">
    <w:name w:val="Table Grid"/>
    <w:basedOn w:val="TableauNormal"/>
    <w:uiPriority w:val="59"/>
    <w:rsid w:val="008F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74B0"/>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7712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123B"/>
    <w:rPr>
      <w:rFonts w:ascii="Tahoma" w:hAnsi="Tahoma" w:cs="Tahoma"/>
      <w:sz w:val="16"/>
      <w:szCs w:val="16"/>
    </w:rPr>
  </w:style>
  <w:style w:type="character" w:styleId="Appelnotedebasdep">
    <w:name w:val="footnote reference"/>
    <w:uiPriority w:val="99"/>
    <w:semiHidden/>
    <w:unhideWhenUsed/>
    <w:rsid w:val="00160008"/>
    <w:rPr>
      <w:vertAlign w:val="superscript"/>
    </w:rPr>
  </w:style>
  <w:style w:type="paragraph" w:styleId="Notedebasdepage">
    <w:name w:val="footnote text"/>
    <w:basedOn w:val="Normal"/>
    <w:link w:val="NotedebasdepageCar"/>
    <w:uiPriority w:val="99"/>
    <w:semiHidden/>
    <w:unhideWhenUsed/>
    <w:rsid w:val="00160008"/>
    <w:pPr>
      <w:spacing w:after="0" w:line="240" w:lineRule="auto"/>
      <w:jc w:val="both"/>
    </w:pPr>
    <w:rPr>
      <w:rFonts w:ascii="Calibri" w:eastAsia="Calibri" w:hAnsi="Calibri" w:cs="Times New Roman"/>
      <w:sz w:val="20"/>
      <w:szCs w:val="20"/>
      <w:lang w:val="x-none"/>
    </w:rPr>
  </w:style>
  <w:style w:type="character" w:customStyle="1" w:styleId="NotedebasdepageCar">
    <w:name w:val="Note de bas de page Car"/>
    <w:basedOn w:val="Policepardfaut"/>
    <w:link w:val="Notedebasdepage"/>
    <w:uiPriority w:val="99"/>
    <w:semiHidden/>
    <w:rsid w:val="00160008"/>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23738">
      <w:bodyDiv w:val="1"/>
      <w:marLeft w:val="0"/>
      <w:marRight w:val="0"/>
      <w:marTop w:val="0"/>
      <w:marBottom w:val="0"/>
      <w:divBdr>
        <w:top w:val="none" w:sz="0" w:space="0" w:color="auto"/>
        <w:left w:val="none" w:sz="0" w:space="0" w:color="auto"/>
        <w:bottom w:val="none" w:sz="0" w:space="0" w:color="auto"/>
        <w:right w:val="none" w:sz="0" w:space="0" w:color="auto"/>
      </w:divBdr>
    </w:div>
    <w:div w:id="659308388">
      <w:bodyDiv w:val="1"/>
      <w:marLeft w:val="0"/>
      <w:marRight w:val="0"/>
      <w:marTop w:val="0"/>
      <w:marBottom w:val="0"/>
      <w:divBdr>
        <w:top w:val="none" w:sz="0" w:space="0" w:color="auto"/>
        <w:left w:val="none" w:sz="0" w:space="0" w:color="auto"/>
        <w:bottom w:val="none" w:sz="0" w:space="0" w:color="auto"/>
        <w:right w:val="none" w:sz="0" w:space="0" w:color="auto"/>
      </w:divBdr>
      <w:divsChild>
        <w:div w:id="1551724794">
          <w:marLeft w:val="446"/>
          <w:marRight w:val="0"/>
          <w:marTop w:val="0"/>
          <w:marBottom w:val="0"/>
          <w:divBdr>
            <w:top w:val="none" w:sz="0" w:space="0" w:color="auto"/>
            <w:left w:val="none" w:sz="0" w:space="0" w:color="auto"/>
            <w:bottom w:val="none" w:sz="0" w:space="0" w:color="auto"/>
            <w:right w:val="none" w:sz="0" w:space="0" w:color="auto"/>
          </w:divBdr>
        </w:div>
        <w:div w:id="921255028">
          <w:marLeft w:val="446"/>
          <w:marRight w:val="0"/>
          <w:marTop w:val="0"/>
          <w:marBottom w:val="0"/>
          <w:divBdr>
            <w:top w:val="none" w:sz="0" w:space="0" w:color="auto"/>
            <w:left w:val="none" w:sz="0" w:space="0" w:color="auto"/>
            <w:bottom w:val="none" w:sz="0" w:space="0" w:color="auto"/>
            <w:right w:val="none" w:sz="0" w:space="0" w:color="auto"/>
          </w:divBdr>
        </w:div>
        <w:div w:id="1888445214">
          <w:marLeft w:val="446"/>
          <w:marRight w:val="0"/>
          <w:marTop w:val="0"/>
          <w:marBottom w:val="0"/>
          <w:divBdr>
            <w:top w:val="none" w:sz="0" w:space="0" w:color="auto"/>
            <w:left w:val="none" w:sz="0" w:space="0" w:color="auto"/>
            <w:bottom w:val="none" w:sz="0" w:space="0" w:color="auto"/>
            <w:right w:val="none" w:sz="0" w:space="0" w:color="auto"/>
          </w:divBdr>
        </w:div>
        <w:div w:id="755321080">
          <w:marLeft w:val="446"/>
          <w:marRight w:val="0"/>
          <w:marTop w:val="0"/>
          <w:marBottom w:val="0"/>
          <w:divBdr>
            <w:top w:val="none" w:sz="0" w:space="0" w:color="auto"/>
            <w:left w:val="none" w:sz="0" w:space="0" w:color="auto"/>
            <w:bottom w:val="none" w:sz="0" w:space="0" w:color="auto"/>
            <w:right w:val="none" w:sz="0" w:space="0" w:color="auto"/>
          </w:divBdr>
        </w:div>
        <w:div w:id="69694724">
          <w:marLeft w:val="446"/>
          <w:marRight w:val="0"/>
          <w:marTop w:val="0"/>
          <w:marBottom w:val="0"/>
          <w:divBdr>
            <w:top w:val="none" w:sz="0" w:space="0" w:color="auto"/>
            <w:left w:val="none" w:sz="0" w:space="0" w:color="auto"/>
            <w:bottom w:val="none" w:sz="0" w:space="0" w:color="auto"/>
            <w:right w:val="none" w:sz="0" w:space="0" w:color="auto"/>
          </w:divBdr>
        </w:div>
        <w:div w:id="1826555690">
          <w:marLeft w:val="446"/>
          <w:marRight w:val="0"/>
          <w:marTop w:val="0"/>
          <w:marBottom w:val="0"/>
          <w:divBdr>
            <w:top w:val="none" w:sz="0" w:space="0" w:color="auto"/>
            <w:left w:val="none" w:sz="0" w:space="0" w:color="auto"/>
            <w:bottom w:val="none" w:sz="0" w:space="0" w:color="auto"/>
            <w:right w:val="none" w:sz="0" w:space="0" w:color="auto"/>
          </w:divBdr>
        </w:div>
        <w:div w:id="1958027481">
          <w:marLeft w:val="446"/>
          <w:marRight w:val="0"/>
          <w:marTop w:val="0"/>
          <w:marBottom w:val="0"/>
          <w:divBdr>
            <w:top w:val="none" w:sz="0" w:space="0" w:color="auto"/>
            <w:left w:val="none" w:sz="0" w:space="0" w:color="auto"/>
            <w:bottom w:val="none" w:sz="0" w:space="0" w:color="auto"/>
            <w:right w:val="none" w:sz="0" w:space="0" w:color="auto"/>
          </w:divBdr>
        </w:div>
      </w:divsChild>
    </w:div>
    <w:div w:id="777262581">
      <w:bodyDiv w:val="1"/>
      <w:marLeft w:val="0"/>
      <w:marRight w:val="0"/>
      <w:marTop w:val="0"/>
      <w:marBottom w:val="0"/>
      <w:divBdr>
        <w:top w:val="none" w:sz="0" w:space="0" w:color="auto"/>
        <w:left w:val="none" w:sz="0" w:space="0" w:color="auto"/>
        <w:bottom w:val="none" w:sz="0" w:space="0" w:color="auto"/>
        <w:right w:val="none" w:sz="0" w:space="0" w:color="auto"/>
      </w:divBdr>
    </w:div>
    <w:div w:id="946157281">
      <w:bodyDiv w:val="1"/>
      <w:marLeft w:val="0"/>
      <w:marRight w:val="0"/>
      <w:marTop w:val="0"/>
      <w:marBottom w:val="0"/>
      <w:divBdr>
        <w:top w:val="none" w:sz="0" w:space="0" w:color="auto"/>
        <w:left w:val="none" w:sz="0" w:space="0" w:color="auto"/>
        <w:bottom w:val="none" w:sz="0" w:space="0" w:color="auto"/>
        <w:right w:val="none" w:sz="0" w:space="0" w:color="auto"/>
      </w:divBdr>
    </w:div>
    <w:div w:id="1134104399">
      <w:bodyDiv w:val="1"/>
      <w:marLeft w:val="0"/>
      <w:marRight w:val="0"/>
      <w:marTop w:val="0"/>
      <w:marBottom w:val="0"/>
      <w:divBdr>
        <w:top w:val="none" w:sz="0" w:space="0" w:color="auto"/>
        <w:left w:val="none" w:sz="0" w:space="0" w:color="auto"/>
        <w:bottom w:val="none" w:sz="0" w:space="0" w:color="auto"/>
        <w:right w:val="none" w:sz="0" w:space="0" w:color="auto"/>
      </w:divBdr>
    </w:div>
    <w:div w:id="1234124453">
      <w:bodyDiv w:val="1"/>
      <w:marLeft w:val="0"/>
      <w:marRight w:val="0"/>
      <w:marTop w:val="0"/>
      <w:marBottom w:val="0"/>
      <w:divBdr>
        <w:top w:val="none" w:sz="0" w:space="0" w:color="auto"/>
        <w:left w:val="none" w:sz="0" w:space="0" w:color="auto"/>
        <w:bottom w:val="none" w:sz="0" w:space="0" w:color="auto"/>
        <w:right w:val="none" w:sz="0" w:space="0" w:color="auto"/>
      </w:divBdr>
    </w:div>
    <w:div w:id="1835106297">
      <w:bodyDiv w:val="1"/>
      <w:marLeft w:val="0"/>
      <w:marRight w:val="0"/>
      <w:marTop w:val="0"/>
      <w:marBottom w:val="0"/>
      <w:divBdr>
        <w:top w:val="none" w:sz="0" w:space="0" w:color="auto"/>
        <w:left w:val="none" w:sz="0" w:space="0" w:color="auto"/>
        <w:bottom w:val="none" w:sz="0" w:space="0" w:color="auto"/>
        <w:right w:val="none" w:sz="0" w:space="0" w:color="auto"/>
      </w:divBdr>
    </w:div>
    <w:div w:id="18973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7.inra.fr/opie-insectes/luttebio.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9DBC-E1FE-4068-BA11-0FA7A542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921</Words>
  <Characters>5069</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GENTY</dc:creator>
  <cp:lastModifiedBy>Elodie TERNOIR</cp:lastModifiedBy>
  <cp:revision>2</cp:revision>
  <cp:lastPrinted>2018-09-21T08:12:00Z</cp:lastPrinted>
  <dcterms:created xsi:type="dcterms:W3CDTF">2018-09-25T15:16:00Z</dcterms:created>
  <dcterms:modified xsi:type="dcterms:W3CDTF">2018-09-25T15:16:00Z</dcterms:modified>
</cp:coreProperties>
</file>